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FFF" w:rsidRDefault="00876FFF" w:rsidP="00876FFF">
      <w:pPr>
        <w:spacing w:before="163" w:after="163"/>
        <w:rPr>
          <w:sz w:val="32"/>
          <w:szCs w:val="32"/>
        </w:rPr>
      </w:pPr>
    </w:p>
    <w:p w:rsidR="00876FFF" w:rsidRPr="000C7956" w:rsidRDefault="00876FFF" w:rsidP="0013147D">
      <w:pPr>
        <w:spacing w:beforeLines="100" w:after="163"/>
        <w:jc w:val="center"/>
        <w:rPr>
          <w:b/>
          <w:sz w:val="36"/>
          <w:szCs w:val="44"/>
        </w:rPr>
      </w:pPr>
      <w:r w:rsidRPr="000C7956">
        <w:rPr>
          <w:rFonts w:hint="eastAsia"/>
          <w:b/>
          <w:sz w:val="52"/>
          <w:szCs w:val="44"/>
        </w:rPr>
        <w:t>淮安市</w:t>
      </w:r>
      <w:r w:rsidRPr="000C7956">
        <w:rPr>
          <w:b/>
          <w:sz w:val="52"/>
          <w:szCs w:val="44"/>
        </w:rPr>
        <w:t>造价咨询企业信用</w:t>
      </w:r>
      <w:r w:rsidRPr="000C7956">
        <w:rPr>
          <w:rFonts w:hint="eastAsia"/>
          <w:b/>
          <w:sz w:val="52"/>
          <w:szCs w:val="44"/>
        </w:rPr>
        <w:t>管理系统</w:t>
      </w:r>
    </w:p>
    <w:p w:rsidR="00876FFF" w:rsidRDefault="00876FFF" w:rsidP="0013147D">
      <w:pPr>
        <w:spacing w:beforeLines="100" w:after="163"/>
        <w:jc w:val="center"/>
        <w:rPr>
          <w:b/>
          <w:sz w:val="44"/>
          <w:szCs w:val="44"/>
        </w:rPr>
      </w:pPr>
    </w:p>
    <w:p w:rsidR="00876FFF" w:rsidRDefault="00876FFF" w:rsidP="0013147D">
      <w:pPr>
        <w:spacing w:beforeLines="100" w:after="163"/>
        <w:jc w:val="center"/>
        <w:rPr>
          <w:b/>
          <w:sz w:val="44"/>
          <w:szCs w:val="44"/>
        </w:rPr>
      </w:pPr>
    </w:p>
    <w:p w:rsidR="00876FFF" w:rsidRDefault="00876FFF" w:rsidP="0013147D">
      <w:pPr>
        <w:spacing w:beforeLines="100" w:after="163"/>
        <w:jc w:val="center"/>
        <w:rPr>
          <w:b/>
          <w:sz w:val="44"/>
          <w:szCs w:val="44"/>
        </w:rPr>
      </w:pPr>
    </w:p>
    <w:p w:rsidR="00876FFF" w:rsidRDefault="00876FFF" w:rsidP="0013147D">
      <w:pPr>
        <w:spacing w:beforeLines="100" w:after="163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使</w:t>
      </w:r>
    </w:p>
    <w:p w:rsidR="00876FFF" w:rsidRDefault="00876FFF" w:rsidP="0013147D">
      <w:pPr>
        <w:spacing w:beforeLines="100" w:after="163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</w:t>
      </w:r>
    </w:p>
    <w:p w:rsidR="00876FFF" w:rsidRDefault="00876FFF" w:rsidP="0013147D">
      <w:pPr>
        <w:spacing w:beforeLines="100" w:after="163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手</w:t>
      </w:r>
    </w:p>
    <w:p w:rsidR="00876FFF" w:rsidRDefault="00876FFF" w:rsidP="0013147D">
      <w:pPr>
        <w:spacing w:beforeLines="100" w:after="163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册</w:t>
      </w:r>
    </w:p>
    <w:p w:rsidR="00876FFF" w:rsidRPr="00257EDA" w:rsidRDefault="00876FFF" w:rsidP="0013147D">
      <w:pPr>
        <w:spacing w:beforeLines="100" w:after="163"/>
        <w:jc w:val="center"/>
        <w:rPr>
          <w:sz w:val="44"/>
          <w:szCs w:val="44"/>
        </w:rPr>
      </w:pPr>
    </w:p>
    <w:p w:rsidR="00876FFF" w:rsidRDefault="00876FFF" w:rsidP="0013147D">
      <w:pPr>
        <w:spacing w:beforeLines="100" w:after="163"/>
        <w:jc w:val="center"/>
        <w:rPr>
          <w:sz w:val="44"/>
          <w:szCs w:val="44"/>
        </w:rPr>
      </w:pPr>
    </w:p>
    <w:p w:rsidR="00876FFF" w:rsidRDefault="00876FFF" w:rsidP="0013147D">
      <w:pPr>
        <w:spacing w:beforeLines="100" w:after="163"/>
        <w:jc w:val="center"/>
        <w:rPr>
          <w:sz w:val="44"/>
          <w:szCs w:val="44"/>
        </w:rPr>
      </w:pPr>
    </w:p>
    <w:p w:rsidR="00876FFF" w:rsidRDefault="00876FFF" w:rsidP="00876FFF">
      <w:pPr>
        <w:spacing w:before="163" w:after="163"/>
        <w:jc w:val="center"/>
        <w:rPr>
          <w:sz w:val="32"/>
          <w:szCs w:val="32"/>
        </w:rPr>
      </w:pPr>
    </w:p>
    <w:p w:rsidR="00876FFF" w:rsidRDefault="00876FFF" w:rsidP="00876FFF">
      <w:pPr>
        <w:spacing w:before="163" w:after="163"/>
        <w:rPr>
          <w:sz w:val="32"/>
          <w:szCs w:val="32"/>
        </w:rPr>
      </w:pPr>
    </w:p>
    <w:p w:rsidR="00876FFF" w:rsidRDefault="00876FFF" w:rsidP="00876FFF">
      <w:pPr>
        <w:spacing w:before="163" w:after="163"/>
        <w:rPr>
          <w:sz w:val="32"/>
          <w:szCs w:val="32"/>
        </w:rPr>
      </w:pPr>
    </w:p>
    <w:p w:rsidR="00876FFF" w:rsidRDefault="00876FFF" w:rsidP="00876FFF">
      <w:pPr>
        <w:spacing w:before="163" w:after="163"/>
      </w:pPr>
    </w:p>
    <w:p w:rsidR="00876FFF" w:rsidRDefault="00876FFF" w:rsidP="00876FFF">
      <w:pPr>
        <w:pStyle w:val="a7"/>
        <w:spacing w:before="156" w:after="156" w:line="360" w:lineRule="auto"/>
        <w:jc w:val="center"/>
        <w:rPr>
          <w:bCs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1"/>
          <w:lang w:val="zh-CN"/>
        </w:rPr>
        <w:id w:val="-1829202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76FFF" w:rsidRDefault="00876FFF" w:rsidP="00876FFF">
          <w:pPr>
            <w:pStyle w:val="TOC1"/>
            <w:spacing w:before="156"/>
            <w:jc w:val="center"/>
          </w:pPr>
          <w:r>
            <w:rPr>
              <w:lang w:val="zh-CN"/>
            </w:rPr>
            <w:t>目录</w:t>
          </w:r>
        </w:p>
        <w:p w:rsidR="00876FFF" w:rsidRDefault="007F7E35">
          <w:pPr>
            <w:pStyle w:val="10"/>
            <w:tabs>
              <w:tab w:val="left" w:pos="420"/>
              <w:tab w:val="right" w:leader="dot" w:pos="9458"/>
            </w:tabs>
            <w:spacing w:before="163" w:after="163"/>
            <w:rPr>
              <w:noProof/>
              <w:sz w:val="21"/>
              <w:szCs w:val="22"/>
            </w:rPr>
          </w:pPr>
          <w:r w:rsidRPr="007F7E35">
            <w:fldChar w:fldCharType="begin"/>
          </w:r>
          <w:r w:rsidR="00876FFF">
            <w:instrText xml:space="preserve"> TOC \o "1-3" \h \z \u </w:instrText>
          </w:r>
          <w:r w:rsidRPr="007F7E35">
            <w:fldChar w:fldCharType="separate"/>
          </w:r>
          <w:hyperlink w:anchor="_Toc34249983" w:history="1">
            <w:r w:rsidR="00876FFF" w:rsidRPr="00B13F50">
              <w:rPr>
                <w:rStyle w:val="a8"/>
                <w:noProof/>
              </w:rPr>
              <w:t>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系统使用说明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10"/>
            <w:tabs>
              <w:tab w:val="left" w:pos="420"/>
              <w:tab w:val="right" w:leader="dot" w:pos="9458"/>
            </w:tabs>
            <w:spacing w:before="163" w:after="163"/>
            <w:rPr>
              <w:noProof/>
              <w:sz w:val="21"/>
              <w:szCs w:val="22"/>
            </w:rPr>
          </w:pPr>
          <w:hyperlink w:anchor="_Toc34249984" w:history="1">
            <w:r w:rsidR="00876FFF" w:rsidRPr="00B13F50">
              <w:rPr>
                <w:rStyle w:val="a8"/>
                <w:noProof/>
              </w:rPr>
              <w:t>2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基础功能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49985" w:history="1">
            <w:r w:rsidR="00876FFF" w:rsidRPr="00B13F50">
              <w:rPr>
                <w:rStyle w:val="a8"/>
                <w:noProof/>
              </w:rPr>
              <w:t>2.1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账号类型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p w:rsidR="00876FFF" w:rsidRDefault="007F7E35">
          <w:pPr>
            <w:pStyle w:val="30"/>
            <w:tabs>
              <w:tab w:val="left" w:pos="1680"/>
              <w:tab w:val="right" w:leader="dot" w:pos="9458"/>
            </w:tabs>
            <w:spacing w:before="163" w:after="163"/>
            <w:ind w:left="960"/>
            <w:rPr>
              <w:noProof/>
              <w:sz w:val="21"/>
              <w:szCs w:val="22"/>
            </w:rPr>
          </w:pPr>
          <w:r w:rsidRPr="00B13F50">
            <w:rPr>
              <w:rStyle w:val="a8"/>
              <w:noProof/>
            </w:rPr>
            <w:fldChar w:fldCharType="begin"/>
          </w:r>
          <w:r w:rsidR="00876FFF" w:rsidRPr="00B13F50">
            <w:rPr>
              <w:rStyle w:val="a8"/>
              <w:noProof/>
            </w:rPr>
            <w:instrText xml:space="preserve"> </w:instrText>
          </w:r>
          <w:r w:rsidR="00876FFF">
            <w:rPr>
              <w:noProof/>
            </w:rPr>
            <w:instrText>HYPERLINK \l "_Toc34249986"</w:instrText>
          </w:r>
          <w:r w:rsidR="00876FFF" w:rsidRPr="00B13F50">
            <w:rPr>
              <w:rStyle w:val="a8"/>
              <w:noProof/>
            </w:rPr>
            <w:instrText xml:space="preserve"> </w:instrText>
          </w:r>
          <w:r w:rsidRPr="00B13F50">
            <w:rPr>
              <w:rStyle w:val="a8"/>
              <w:noProof/>
            </w:rPr>
            <w:fldChar w:fldCharType="separate"/>
          </w:r>
          <w:r w:rsidR="00876FFF" w:rsidRPr="00B13F50">
            <w:rPr>
              <w:rStyle w:val="a8"/>
              <w:noProof/>
            </w:rPr>
            <w:t>2.1.1</w:t>
          </w:r>
          <w:r w:rsidR="00876FFF">
            <w:rPr>
              <w:noProof/>
              <w:sz w:val="21"/>
              <w:szCs w:val="22"/>
            </w:rPr>
            <w:tab/>
          </w:r>
          <w:r w:rsidR="00876FFF" w:rsidRPr="00B13F50">
            <w:rPr>
              <w:rStyle w:val="a8"/>
              <w:rFonts w:hint="eastAsia"/>
              <w:noProof/>
            </w:rPr>
            <w:t>企业账号</w:t>
          </w:r>
          <w:r w:rsidR="00876FFF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876FFF">
            <w:rPr>
              <w:noProof/>
              <w:webHidden/>
            </w:rPr>
            <w:instrText xml:space="preserve"> PAGEREF _Toc34249986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76FFF"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B13F50">
            <w:rPr>
              <w:rStyle w:val="a8"/>
              <w:noProof/>
            </w:rPr>
            <w:fldChar w:fldCharType="end"/>
          </w:r>
        </w:p>
        <w:bookmarkEnd w:id="0"/>
        <w:p w:rsidR="00876FFF" w:rsidRDefault="007F7E35">
          <w:pPr>
            <w:pStyle w:val="30"/>
            <w:tabs>
              <w:tab w:val="left" w:pos="1680"/>
              <w:tab w:val="right" w:leader="dot" w:pos="9458"/>
            </w:tabs>
            <w:spacing w:before="163" w:after="163"/>
            <w:ind w:left="960"/>
            <w:rPr>
              <w:noProof/>
              <w:sz w:val="21"/>
              <w:szCs w:val="22"/>
            </w:rPr>
          </w:pPr>
          <w:r w:rsidRPr="00B13F50">
            <w:rPr>
              <w:rStyle w:val="a8"/>
              <w:noProof/>
            </w:rPr>
            <w:fldChar w:fldCharType="begin"/>
          </w:r>
          <w:r w:rsidR="00876FFF" w:rsidRPr="00B13F50">
            <w:rPr>
              <w:rStyle w:val="a8"/>
              <w:noProof/>
            </w:rPr>
            <w:instrText xml:space="preserve"> </w:instrText>
          </w:r>
          <w:r w:rsidR="00876FFF">
            <w:rPr>
              <w:noProof/>
            </w:rPr>
            <w:instrText>HYPERLINK \l "_Toc34249987"</w:instrText>
          </w:r>
          <w:r w:rsidR="00876FFF" w:rsidRPr="00B13F50">
            <w:rPr>
              <w:rStyle w:val="a8"/>
              <w:noProof/>
            </w:rPr>
            <w:instrText xml:space="preserve"> </w:instrText>
          </w:r>
          <w:r w:rsidRPr="00B13F50">
            <w:rPr>
              <w:rStyle w:val="a8"/>
              <w:noProof/>
            </w:rPr>
            <w:fldChar w:fldCharType="separate"/>
          </w:r>
          <w:r w:rsidR="00876FFF" w:rsidRPr="00B13F50">
            <w:rPr>
              <w:rStyle w:val="a8"/>
              <w:noProof/>
            </w:rPr>
            <w:t>2.1.2</w:t>
          </w:r>
          <w:r w:rsidR="00876FFF">
            <w:rPr>
              <w:noProof/>
              <w:sz w:val="21"/>
              <w:szCs w:val="22"/>
            </w:rPr>
            <w:tab/>
          </w:r>
          <w:r w:rsidR="00876FFF" w:rsidRPr="00B13F50">
            <w:rPr>
              <w:rStyle w:val="a8"/>
              <w:rFonts w:hint="eastAsia"/>
              <w:noProof/>
            </w:rPr>
            <w:t>工作人员账号</w:t>
          </w:r>
          <w:r w:rsidR="00876FFF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876FFF">
            <w:rPr>
              <w:noProof/>
              <w:webHidden/>
            </w:rPr>
            <w:instrText xml:space="preserve"> PAGEREF _Toc34249987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76FFF"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B13F50">
            <w:rPr>
              <w:rStyle w:val="a8"/>
              <w:noProof/>
            </w:rPr>
            <w:fldChar w:fldCharType="end"/>
          </w:r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49988" w:history="1">
            <w:r w:rsidR="00876FFF" w:rsidRPr="00B13F50">
              <w:rPr>
                <w:rStyle w:val="a8"/>
                <w:noProof/>
              </w:rPr>
              <w:t>2.2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企业用户注册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49989" w:history="1">
            <w:r w:rsidR="00876FFF" w:rsidRPr="00B13F50">
              <w:rPr>
                <w:rStyle w:val="a8"/>
                <w:noProof/>
              </w:rPr>
              <w:t>2.3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登录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49990" w:history="1">
            <w:r w:rsidR="00876FFF" w:rsidRPr="00B13F50">
              <w:rPr>
                <w:rStyle w:val="a8"/>
                <w:noProof/>
              </w:rPr>
              <w:t>2.4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修改密码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10"/>
            <w:tabs>
              <w:tab w:val="left" w:pos="420"/>
              <w:tab w:val="right" w:leader="dot" w:pos="9458"/>
            </w:tabs>
            <w:spacing w:before="163" w:after="163"/>
            <w:rPr>
              <w:noProof/>
              <w:sz w:val="21"/>
              <w:szCs w:val="22"/>
            </w:rPr>
          </w:pPr>
          <w:hyperlink w:anchor="_Toc34249991" w:history="1">
            <w:r w:rsidR="00876FFF" w:rsidRPr="00B13F50">
              <w:rPr>
                <w:rStyle w:val="a8"/>
                <w:noProof/>
              </w:rPr>
              <w:t>3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企业信息管理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49992" w:history="1">
            <w:r w:rsidR="00876FFF" w:rsidRPr="00B13F50">
              <w:rPr>
                <w:rStyle w:val="a8"/>
                <w:noProof/>
              </w:rPr>
              <w:t>3.1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企业信息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49993" w:history="1">
            <w:r w:rsidR="00876FFF" w:rsidRPr="00B13F50">
              <w:rPr>
                <w:rStyle w:val="a8"/>
                <w:noProof/>
              </w:rPr>
              <w:t>3.2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企业审核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49994" w:history="1">
            <w:r w:rsidR="00876FFF" w:rsidRPr="00B13F50">
              <w:rPr>
                <w:rStyle w:val="a8"/>
                <w:noProof/>
              </w:rPr>
              <w:t>3.3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企业管理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10"/>
            <w:tabs>
              <w:tab w:val="left" w:pos="420"/>
              <w:tab w:val="right" w:leader="dot" w:pos="9458"/>
            </w:tabs>
            <w:spacing w:before="163" w:after="163"/>
            <w:rPr>
              <w:noProof/>
              <w:sz w:val="21"/>
              <w:szCs w:val="22"/>
            </w:rPr>
          </w:pPr>
          <w:hyperlink w:anchor="_Toc34249995" w:history="1">
            <w:r w:rsidR="00876FFF" w:rsidRPr="00B13F50">
              <w:rPr>
                <w:rStyle w:val="a8"/>
                <w:noProof/>
              </w:rPr>
              <w:t>4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用户管理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10"/>
            <w:tabs>
              <w:tab w:val="left" w:pos="420"/>
              <w:tab w:val="right" w:leader="dot" w:pos="9458"/>
            </w:tabs>
            <w:spacing w:before="163" w:after="163"/>
            <w:rPr>
              <w:noProof/>
              <w:sz w:val="21"/>
              <w:szCs w:val="22"/>
            </w:rPr>
          </w:pPr>
          <w:hyperlink w:anchor="_Toc34249996" w:history="1">
            <w:r w:rsidR="00876FFF" w:rsidRPr="00B13F50">
              <w:rPr>
                <w:rStyle w:val="a8"/>
                <w:noProof/>
              </w:rPr>
              <w:t>5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日常考核信息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49997" w:history="1">
            <w:r w:rsidR="00876FFF" w:rsidRPr="00B13F50">
              <w:rPr>
                <w:rStyle w:val="a8"/>
                <w:noProof/>
              </w:rPr>
              <w:t>5.1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良好行为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30"/>
            <w:tabs>
              <w:tab w:val="left" w:pos="1680"/>
              <w:tab w:val="right" w:leader="dot" w:pos="9458"/>
            </w:tabs>
            <w:spacing w:before="163" w:after="163"/>
            <w:ind w:left="960"/>
            <w:rPr>
              <w:noProof/>
              <w:sz w:val="21"/>
              <w:szCs w:val="22"/>
            </w:rPr>
          </w:pPr>
          <w:hyperlink w:anchor="_Toc34249998" w:history="1">
            <w:r w:rsidR="00876FFF" w:rsidRPr="00B13F50">
              <w:rPr>
                <w:rStyle w:val="a8"/>
                <w:noProof/>
              </w:rPr>
              <w:t>5.1.1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30"/>
            <w:tabs>
              <w:tab w:val="left" w:pos="1680"/>
              <w:tab w:val="right" w:leader="dot" w:pos="9458"/>
            </w:tabs>
            <w:spacing w:before="163" w:after="163"/>
            <w:ind w:left="960"/>
            <w:rPr>
              <w:noProof/>
              <w:sz w:val="21"/>
              <w:szCs w:val="22"/>
            </w:rPr>
          </w:pPr>
          <w:hyperlink w:anchor="_Toc34249999" w:history="1">
            <w:r w:rsidR="00876FFF" w:rsidRPr="00B13F50">
              <w:rPr>
                <w:rStyle w:val="a8"/>
                <w:noProof/>
              </w:rPr>
              <w:t>5.1.2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管理端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_Toc34249999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50000" w:history="1">
            <w:r w:rsidR="00876FFF" w:rsidRPr="00B13F50">
              <w:rPr>
                <w:rStyle w:val="a8"/>
                <w:noProof/>
              </w:rPr>
              <w:t>5.2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不良行为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30"/>
            <w:tabs>
              <w:tab w:val="left" w:pos="1680"/>
              <w:tab w:val="right" w:leader="dot" w:pos="9458"/>
            </w:tabs>
            <w:spacing w:before="163" w:after="163"/>
            <w:ind w:left="960"/>
            <w:rPr>
              <w:noProof/>
              <w:sz w:val="21"/>
              <w:szCs w:val="22"/>
            </w:rPr>
          </w:pPr>
          <w:hyperlink w:anchor="_Toc34250001" w:history="1">
            <w:r w:rsidR="00876FFF" w:rsidRPr="00B13F50">
              <w:rPr>
                <w:rStyle w:val="a8"/>
                <w:noProof/>
              </w:rPr>
              <w:t>5.2.1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30"/>
            <w:tabs>
              <w:tab w:val="left" w:pos="1680"/>
              <w:tab w:val="right" w:leader="dot" w:pos="9458"/>
            </w:tabs>
            <w:spacing w:before="163" w:after="163"/>
            <w:ind w:left="960"/>
            <w:rPr>
              <w:noProof/>
              <w:sz w:val="21"/>
              <w:szCs w:val="22"/>
            </w:rPr>
          </w:pPr>
          <w:hyperlink w:anchor="_Toc34250002" w:history="1">
            <w:r w:rsidR="00876FFF" w:rsidRPr="00B13F50">
              <w:rPr>
                <w:rStyle w:val="a8"/>
                <w:noProof/>
              </w:rPr>
              <w:t>5.2.2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管理端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10"/>
            <w:tabs>
              <w:tab w:val="left" w:pos="420"/>
              <w:tab w:val="right" w:leader="dot" w:pos="9458"/>
            </w:tabs>
            <w:spacing w:before="163" w:after="163"/>
            <w:rPr>
              <w:noProof/>
              <w:sz w:val="21"/>
              <w:szCs w:val="22"/>
            </w:rPr>
          </w:pPr>
          <w:hyperlink w:anchor="_Toc34250003" w:history="1">
            <w:r w:rsidR="00876FFF" w:rsidRPr="00B13F50">
              <w:rPr>
                <w:rStyle w:val="a8"/>
                <w:noProof/>
              </w:rPr>
              <w:t>6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监管考核信息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50004" w:history="1">
            <w:r w:rsidR="00876FFF" w:rsidRPr="00B13F50">
              <w:rPr>
                <w:rStyle w:val="a8"/>
                <w:noProof/>
              </w:rPr>
              <w:t>6.1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财政局</w:t>
            </w:r>
            <w:r w:rsidR="00876FFF" w:rsidRPr="00B13F50">
              <w:rPr>
                <w:rStyle w:val="a8"/>
                <w:noProof/>
              </w:rPr>
              <w:t>/</w:t>
            </w:r>
            <w:r w:rsidR="00876FFF" w:rsidRPr="00B13F50">
              <w:rPr>
                <w:rStyle w:val="a8"/>
                <w:rFonts w:hint="eastAsia"/>
                <w:noProof/>
              </w:rPr>
              <w:t>审计局监管信息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30"/>
            <w:tabs>
              <w:tab w:val="left" w:pos="1680"/>
              <w:tab w:val="right" w:leader="dot" w:pos="9458"/>
            </w:tabs>
            <w:spacing w:before="163" w:after="163"/>
            <w:ind w:left="960"/>
            <w:rPr>
              <w:noProof/>
              <w:sz w:val="21"/>
              <w:szCs w:val="22"/>
            </w:rPr>
          </w:pPr>
          <w:hyperlink w:anchor="_Toc34250005" w:history="1">
            <w:r w:rsidR="00876FFF" w:rsidRPr="00B13F50">
              <w:rPr>
                <w:rStyle w:val="a8"/>
                <w:noProof/>
              </w:rPr>
              <w:t>6.1.1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管理端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30"/>
            <w:tabs>
              <w:tab w:val="left" w:pos="1680"/>
              <w:tab w:val="right" w:leader="dot" w:pos="9458"/>
            </w:tabs>
            <w:spacing w:before="163" w:after="163"/>
            <w:ind w:left="960"/>
            <w:rPr>
              <w:noProof/>
              <w:sz w:val="21"/>
              <w:szCs w:val="22"/>
            </w:rPr>
          </w:pPr>
          <w:hyperlink w:anchor="_Toc34250006" w:history="1">
            <w:r w:rsidR="00876FFF" w:rsidRPr="00B13F50">
              <w:rPr>
                <w:rStyle w:val="a8"/>
                <w:noProof/>
              </w:rPr>
              <w:t>6.1.2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10"/>
            <w:tabs>
              <w:tab w:val="left" w:pos="420"/>
              <w:tab w:val="right" w:leader="dot" w:pos="9458"/>
            </w:tabs>
            <w:spacing w:before="163" w:after="163"/>
            <w:rPr>
              <w:noProof/>
              <w:sz w:val="21"/>
              <w:szCs w:val="22"/>
            </w:rPr>
          </w:pPr>
          <w:hyperlink w:anchor="_Toc34250007" w:history="1">
            <w:r w:rsidR="00876FFF" w:rsidRPr="00B13F50">
              <w:rPr>
                <w:rStyle w:val="a8"/>
                <w:noProof/>
              </w:rPr>
              <w:t>7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企业信用信息查询及公示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50008" w:history="1">
            <w:r w:rsidR="00876FFF" w:rsidRPr="00B13F50">
              <w:rPr>
                <w:rStyle w:val="a8"/>
                <w:noProof/>
              </w:rPr>
              <w:t>7.1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日常</w:t>
            </w:r>
            <w:r w:rsidR="00876FFF" w:rsidRPr="00B13F50">
              <w:rPr>
                <w:rStyle w:val="a8"/>
                <w:noProof/>
              </w:rPr>
              <w:t>/</w:t>
            </w:r>
            <w:r w:rsidR="00876FFF" w:rsidRPr="00B13F50">
              <w:rPr>
                <w:rStyle w:val="a8"/>
                <w:rFonts w:hint="eastAsia"/>
                <w:noProof/>
              </w:rPr>
              <w:t>监管考核信息公示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20"/>
            <w:tabs>
              <w:tab w:val="left" w:pos="1050"/>
              <w:tab w:val="right" w:leader="dot" w:pos="9458"/>
            </w:tabs>
            <w:spacing w:before="163" w:after="163"/>
            <w:ind w:left="480"/>
            <w:rPr>
              <w:noProof/>
              <w:sz w:val="21"/>
              <w:szCs w:val="22"/>
            </w:rPr>
          </w:pPr>
          <w:hyperlink w:anchor="_Toc34250009" w:history="1">
            <w:r w:rsidR="00876FFF" w:rsidRPr="00B13F50">
              <w:rPr>
                <w:rStyle w:val="a8"/>
                <w:noProof/>
              </w:rPr>
              <w:t>7.2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企业信用信息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>
          <w:pPr>
            <w:pStyle w:val="10"/>
            <w:tabs>
              <w:tab w:val="left" w:pos="420"/>
              <w:tab w:val="right" w:leader="dot" w:pos="9458"/>
            </w:tabs>
            <w:spacing w:before="163" w:after="163"/>
            <w:rPr>
              <w:noProof/>
              <w:sz w:val="21"/>
              <w:szCs w:val="22"/>
            </w:rPr>
          </w:pPr>
          <w:hyperlink w:anchor="_Toc34250010" w:history="1">
            <w:r w:rsidR="00876FFF" w:rsidRPr="00B13F50">
              <w:rPr>
                <w:rStyle w:val="a8"/>
                <w:noProof/>
              </w:rPr>
              <w:t>8</w:t>
            </w:r>
            <w:r w:rsidR="00876FFF">
              <w:rPr>
                <w:noProof/>
                <w:sz w:val="21"/>
                <w:szCs w:val="22"/>
              </w:rPr>
              <w:tab/>
            </w:r>
            <w:r w:rsidR="00876FFF" w:rsidRPr="00B13F50">
              <w:rPr>
                <w:rStyle w:val="a8"/>
                <w:rFonts w:hint="eastAsia"/>
                <w:noProof/>
              </w:rPr>
              <w:t>信用信息查询</w:t>
            </w:r>
            <w:r w:rsidR="00876FF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76FFF">
              <w:rPr>
                <w:noProof/>
                <w:webHidden/>
              </w:rPr>
              <w:instrText xml:space="preserve"> PAGEREF _Toc34250010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6FF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6FFF" w:rsidRDefault="007F7E35" w:rsidP="00876FFF">
          <w:pPr>
            <w:widowControl/>
            <w:snapToGrid/>
            <w:spacing w:beforeLines="0" w:afterLines="0"/>
            <w:jc w:val="left"/>
          </w:pPr>
          <w:r>
            <w:rPr>
              <w:bCs/>
              <w:lang w:val="zh-CN"/>
            </w:rPr>
            <w:lastRenderedPageBreak/>
            <w:fldChar w:fldCharType="end"/>
          </w:r>
        </w:p>
      </w:sdtContent>
    </w:sdt>
    <w:p w:rsidR="00876FFF" w:rsidRDefault="00876FFF" w:rsidP="00876FFF">
      <w:pPr>
        <w:pStyle w:val="1"/>
        <w:spacing w:after="163"/>
      </w:pPr>
      <w:bookmarkStart w:id="1" w:name="_Toc34249983"/>
      <w:r>
        <w:rPr>
          <w:rFonts w:hint="eastAsia"/>
        </w:rPr>
        <w:t>系统使用</w:t>
      </w:r>
      <w:r>
        <w:t>说明</w:t>
      </w:r>
      <w:bookmarkEnd w:id="1"/>
    </w:p>
    <w:p w:rsidR="00876FFF" w:rsidRPr="00BD0F08" w:rsidRDefault="00876FFF" w:rsidP="00876FFF">
      <w:pPr>
        <w:pStyle w:val="a0"/>
        <w:spacing w:before="163" w:after="163"/>
        <w:ind w:firstLine="480"/>
      </w:pPr>
      <w:r w:rsidRPr="00BD0F08">
        <w:rPr>
          <w:rFonts w:hint="eastAsia"/>
        </w:rPr>
        <w:t>淮安市造价咨询企业信用管理系统</w:t>
      </w:r>
      <w:r>
        <w:rPr>
          <w:rFonts w:hint="eastAsia"/>
        </w:rPr>
        <w:t>建议</w:t>
      </w:r>
      <w:r>
        <w:t>使用</w:t>
      </w:r>
      <w:r>
        <w:rPr>
          <w:rFonts w:hint="eastAsia"/>
        </w:rPr>
        <w:t>360</w:t>
      </w:r>
      <w:r>
        <w:rPr>
          <w:rFonts w:hint="eastAsia"/>
        </w:rPr>
        <w:t>极速</w:t>
      </w:r>
      <w:r>
        <w:t>浏览器</w:t>
      </w:r>
    </w:p>
    <w:p w:rsidR="00876FFF" w:rsidRPr="00BD0F08" w:rsidRDefault="00876FFF" w:rsidP="00876FFF">
      <w:pPr>
        <w:pStyle w:val="1"/>
        <w:spacing w:after="163"/>
      </w:pPr>
      <w:bookmarkStart w:id="2" w:name="_Toc34249984"/>
      <w:r>
        <w:rPr>
          <w:rFonts w:hint="eastAsia"/>
        </w:rPr>
        <w:t>基础</w:t>
      </w:r>
      <w:r>
        <w:t>功能</w:t>
      </w:r>
      <w:bookmarkEnd w:id="2"/>
    </w:p>
    <w:p w:rsidR="00876FFF" w:rsidRDefault="00876FFF" w:rsidP="00876FFF">
      <w:pPr>
        <w:pStyle w:val="2"/>
        <w:spacing w:after="163"/>
      </w:pPr>
      <w:bookmarkStart w:id="3" w:name="_Toc34249985"/>
      <w:r>
        <w:rPr>
          <w:rFonts w:hint="eastAsia"/>
        </w:rPr>
        <w:t>账号类型</w:t>
      </w:r>
      <w:bookmarkEnd w:id="3"/>
    </w:p>
    <w:p w:rsidR="00876FFF" w:rsidRDefault="00876FFF" w:rsidP="00876FFF">
      <w:pPr>
        <w:pStyle w:val="3"/>
        <w:spacing w:after="163"/>
      </w:pPr>
      <w:bookmarkStart w:id="4" w:name="_Toc34249986"/>
      <w:r>
        <w:rPr>
          <w:rFonts w:hint="eastAsia"/>
        </w:rPr>
        <w:t>企业账号</w:t>
      </w:r>
      <w:bookmarkEnd w:id="4"/>
    </w:p>
    <w:p w:rsidR="00876FFF" w:rsidRDefault="00876FFF" w:rsidP="00876FFF">
      <w:pPr>
        <w:pStyle w:val="a0"/>
        <w:spacing w:before="163" w:after="163" w:line="360" w:lineRule="auto"/>
        <w:ind w:firstLine="480"/>
      </w:pPr>
      <w:r>
        <w:rPr>
          <w:rFonts w:hint="eastAsia"/>
        </w:rPr>
        <w:t>企业账号是针对咨询企业开发注册的账号类型，企业注册后方可登录</w:t>
      </w:r>
      <w:r>
        <w:t>系统。</w:t>
      </w:r>
    </w:p>
    <w:p w:rsidR="00876FFF" w:rsidRDefault="00876FFF" w:rsidP="00876FFF">
      <w:pPr>
        <w:pStyle w:val="3"/>
        <w:spacing w:after="163"/>
      </w:pPr>
      <w:bookmarkStart w:id="5" w:name="_Toc34249987"/>
      <w:r>
        <w:rPr>
          <w:rFonts w:hint="eastAsia"/>
        </w:rPr>
        <w:t>工作人员账号</w:t>
      </w:r>
      <w:bookmarkEnd w:id="5"/>
    </w:p>
    <w:p w:rsidR="00876FFF" w:rsidRPr="00A47673" w:rsidRDefault="00876FFF" w:rsidP="00876FFF">
      <w:pPr>
        <w:pStyle w:val="a0"/>
        <w:spacing w:before="163" w:after="163" w:line="360" w:lineRule="auto"/>
        <w:ind w:firstLine="480"/>
      </w:pPr>
      <w:r w:rsidRPr="00A47673">
        <w:rPr>
          <w:rFonts w:hint="eastAsia"/>
        </w:rPr>
        <w:t>工作人员账号是针对造价站及监管</w:t>
      </w:r>
      <w:r w:rsidRPr="00A47673">
        <w:t>部门</w:t>
      </w:r>
      <w:r w:rsidRPr="00A47673">
        <w:rPr>
          <w:rFonts w:hint="eastAsia"/>
        </w:rPr>
        <w:t>的工作人员的账号，需要超级管理员在系统内进行开通后方可使用。工作人员账号如下：</w:t>
      </w:r>
    </w:p>
    <w:p w:rsidR="00876FFF" w:rsidRPr="00501483" w:rsidRDefault="00876FFF" w:rsidP="00876FFF">
      <w:pPr>
        <w:pStyle w:val="a0"/>
        <w:spacing w:before="163" w:after="163" w:line="360" w:lineRule="auto"/>
        <w:ind w:firstLine="480"/>
        <w:rPr>
          <w:color w:val="FF0000"/>
        </w:rPr>
      </w:pPr>
      <w:r w:rsidRPr="00A47673">
        <w:rPr>
          <w:rFonts w:hint="eastAsia"/>
        </w:rPr>
        <w:t>造价站管理</w:t>
      </w:r>
      <w:r>
        <w:rPr>
          <w:rFonts w:hint="eastAsia"/>
        </w:rPr>
        <w:t>人</w:t>
      </w:r>
      <w:r w:rsidRPr="00A47673">
        <w:rPr>
          <w:rFonts w:hint="eastAsia"/>
        </w:rPr>
        <w:t>员：可以管理</w:t>
      </w:r>
      <w:r w:rsidRPr="00A47673">
        <w:t>使用该系统的所有咨询企业</w:t>
      </w:r>
      <w:r w:rsidRPr="00A47673">
        <w:rPr>
          <w:rFonts w:hint="eastAsia"/>
        </w:rPr>
        <w:t>；可以添加</w:t>
      </w:r>
      <w:r w:rsidRPr="00A47673">
        <w:t>造价站的初审、终审人员账号</w:t>
      </w:r>
      <w:r w:rsidRPr="00A47673">
        <w:rPr>
          <w:rFonts w:hint="eastAsia"/>
        </w:rPr>
        <w:t>；</w:t>
      </w:r>
      <w:r>
        <w:rPr>
          <w:rFonts w:hint="eastAsia"/>
        </w:rPr>
        <w:t>可以</w:t>
      </w:r>
      <w:r>
        <w:t>对行为标准进行调整和修改；</w:t>
      </w:r>
      <w:r w:rsidRPr="00A47673">
        <w:rPr>
          <w:rFonts w:hint="eastAsia"/>
        </w:rPr>
        <w:t>可以对有</w:t>
      </w:r>
      <w:r>
        <w:t>问题的行为记录进行重新考核操作</w:t>
      </w:r>
      <w:r>
        <w:rPr>
          <w:rFonts w:hint="eastAsia"/>
        </w:rPr>
        <w:t>；</w:t>
      </w:r>
      <w:r w:rsidRPr="00A47673">
        <w:t>可查看企业的信用信息及公示</w:t>
      </w:r>
      <w:r>
        <w:rPr>
          <w:rFonts w:hint="eastAsia"/>
        </w:rPr>
        <w:t>信息。</w:t>
      </w:r>
    </w:p>
    <w:p w:rsidR="00876FFF" w:rsidRPr="00A47673" w:rsidRDefault="00876FFF" w:rsidP="00876FFF">
      <w:pPr>
        <w:pStyle w:val="a0"/>
        <w:spacing w:before="163" w:after="163" w:line="360" w:lineRule="auto"/>
        <w:ind w:firstLine="480"/>
      </w:pPr>
      <w:r w:rsidRPr="00A47673">
        <w:rPr>
          <w:rFonts w:hint="eastAsia"/>
        </w:rPr>
        <w:t>造价站初审</w:t>
      </w:r>
      <w:r w:rsidRPr="00A47673">
        <w:t>人</w:t>
      </w:r>
      <w:r w:rsidRPr="00A47673">
        <w:rPr>
          <w:rFonts w:hint="eastAsia"/>
        </w:rPr>
        <w:t>员：</w:t>
      </w:r>
      <w:r>
        <w:rPr>
          <w:rFonts w:hint="eastAsia"/>
        </w:rPr>
        <w:t>审核</w:t>
      </w:r>
      <w:r w:rsidRPr="00A47673">
        <w:rPr>
          <w:rFonts w:hint="eastAsia"/>
        </w:rPr>
        <w:t>注册</w:t>
      </w:r>
      <w:r w:rsidRPr="00A47673">
        <w:t>系统的咨询</w:t>
      </w:r>
      <w:r w:rsidRPr="00A47673">
        <w:rPr>
          <w:rFonts w:hint="eastAsia"/>
        </w:rPr>
        <w:t>企业</w:t>
      </w:r>
      <w:r w:rsidRPr="00A47673">
        <w:t>信息</w:t>
      </w:r>
      <w:r w:rsidRPr="00A47673">
        <w:rPr>
          <w:rFonts w:hint="eastAsia"/>
        </w:rPr>
        <w:t>；对</w:t>
      </w:r>
      <w:r w:rsidRPr="00A47673">
        <w:t>企业提交的</w:t>
      </w:r>
      <w:r w:rsidRPr="00A47673">
        <w:rPr>
          <w:rFonts w:hint="eastAsia"/>
        </w:rPr>
        <w:t>良好</w:t>
      </w:r>
      <w:r w:rsidRPr="00A47673">
        <w:t>行为进行初审；录入企业不良</w:t>
      </w:r>
      <w:r w:rsidRPr="00A47673">
        <w:rPr>
          <w:rFonts w:hint="eastAsia"/>
        </w:rPr>
        <w:t>行为</w:t>
      </w:r>
      <w:r w:rsidRPr="00A47673">
        <w:t>信息</w:t>
      </w:r>
      <w:r w:rsidRPr="00A47673">
        <w:rPr>
          <w:rFonts w:hint="eastAsia"/>
        </w:rPr>
        <w:t>；</w:t>
      </w:r>
      <w:r w:rsidRPr="00A47673">
        <w:t>可查看企业的信用信息及公示</w:t>
      </w:r>
      <w:r w:rsidRPr="00A47673">
        <w:rPr>
          <w:rFonts w:hint="eastAsia"/>
        </w:rPr>
        <w:t>信息。</w:t>
      </w:r>
    </w:p>
    <w:p w:rsidR="00876FFF" w:rsidRPr="00A47673" w:rsidRDefault="00876FFF" w:rsidP="00876FFF">
      <w:pPr>
        <w:pStyle w:val="a0"/>
        <w:spacing w:before="163" w:after="163" w:line="360" w:lineRule="auto"/>
        <w:ind w:firstLine="480"/>
      </w:pPr>
      <w:r w:rsidRPr="00A47673">
        <w:rPr>
          <w:rFonts w:hint="eastAsia"/>
        </w:rPr>
        <w:t>造价站终审</w:t>
      </w:r>
      <w:r w:rsidRPr="00A47673">
        <w:t>人</w:t>
      </w:r>
      <w:r w:rsidRPr="00A47673">
        <w:rPr>
          <w:rFonts w:hint="eastAsia"/>
        </w:rPr>
        <w:t>员</w:t>
      </w:r>
      <w:r>
        <w:rPr>
          <w:rFonts w:hint="eastAsia"/>
        </w:rPr>
        <w:t>：对</w:t>
      </w:r>
      <w:r>
        <w:t>企业的良好行为</w:t>
      </w:r>
      <w:r>
        <w:rPr>
          <w:rFonts w:hint="eastAsia"/>
        </w:rPr>
        <w:t>、</w:t>
      </w:r>
      <w:r>
        <w:t>不良</w:t>
      </w:r>
      <w:r>
        <w:rPr>
          <w:rFonts w:hint="eastAsia"/>
        </w:rPr>
        <w:t>行为</w:t>
      </w:r>
      <w:r>
        <w:t>进行终审</w:t>
      </w:r>
      <w:r>
        <w:rPr>
          <w:rFonts w:hint="eastAsia"/>
        </w:rPr>
        <w:t>；可</w:t>
      </w:r>
      <w:r>
        <w:t>查看</w:t>
      </w:r>
      <w:r w:rsidRPr="00A47673">
        <w:t>企业的信用信息及公示</w:t>
      </w:r>
      <w:r w:rsidRPr="00A47673">
        <w:rPr>
          <w:rFonts w:hint="eastAsia"/>
        </w:rPr>
        <w:t>信息。</w:t>
      </w:r>
    </w:p>
    <w:p w:rsidR="00876FFF" w:rsidRDefault="00876FFF" w:rsidP="00876FFF">
      <w:pPr>
        <w:pStyle w:val="a0"/>
        <w:spacing w:before="163" w:after="163" w:line="360" w:lineRule="auto"/>
        <w:ind w:firstLine="480"/>
      </w:pPr>
      <w:r w:rsidRPr="00A47673">
        <w:rPr>
          <w:rFonts w:hint="eastAsia"/>
        </w:rPr>
        <w:t>审计局</w:t>
      </w:r>
      <w:r w:rsidRPr="00A47673">
        <w:rPr>
          <w:rFonts w:hint="eastAsia"/>
        </w:rPr>
        <w:t>/</w:t>
      </w:r>
      <w:r w:rsidRPr="00A47673">
        <w:rPr>
          <w:rFonts w:hint="eastAsia"/>
        </w:rPr>
        <w:t>财政局</w:t>
      </w:r>
      <w:r w:rsidRPr="00A47673">
        <w:t>管理</w:t>
      </w:r>
      <w:r>
        <w:rPr>
          <w:rFonts w:hint="eastAsia"/>
        </w:rPr>
        <w:t>人</w:t>
      </w:r>
      <w:r>
        <w:t>员</w:t>
      </w:r>
      <w:r>
        <w:rPr>
          <w:rFonts w:hint="eastAsia"/>
        </w:rPr>
        <w:t>：</w:t>
      </w:r>
      <w:r w:rsidRPr="00A47673">
        <w:rPr>
          <w:rFonts w:hint="eastAsia"/>
        </w:rPr>
        <w:t>可以添加审计局</w:t>
      </w:r>
      <w:r w:rsidRPr="00A47673">
        <w:rPr>
          <w:rFonts w:hint="eastAsia"/>
        </w:rPr>
        <w:t>/</w:t>
      </w:r>
      <w:r w:rsidRPr="00A47673">
        <w:rPr>
          <w:rFonts w:hint="eastAsia"/>
        </w:rPr>
        <w:t>财政局</w:t>
      </w:r>
      <w:r w:rsidRPr="00A47673">
        <w:t>的初审、终审人员账号</w:t>
      </w:r>
      <w:r>
        <w:rPr>
          <w:rFonts w:hint="eastAsia"/>
        </w:rPr>
        <w:t>；可</w:t>
      </w:r>
      <w:r w:rsidRPr="00A47673">
        <w:rPr>
          <w:rFonts w:hint="eastAsia"/>
        </w:rPr>
        <w:t>对有</w:t>
      </w:r>
      <w:r w:rsidRPr="00A47673">
        <w:t>问题的行为记录进行重新考核操作</w:t>
      </w:r>
      <w:r>
        <w:rPr>
          <w:rFonts w:hint="eastAsia"/>
        </w:rPr>
        <w:t>；</w:t>
      </w:r>
      <w:r w:rsidRPr="00A47673">
        <w:t>可查看企业的信用信息及公示</w:t>
      </w:r>
      <w:r w:rsidRPr="00A47673">
        <w:rPr>
          <w:rFonts w:hint="eastAsia"/>
        </w:rPr>
        <w:t>信息</w:t>
      </w:r>
      <w:r w:rsidRPr="00A47673">
        <w:t>。</w:t>
      </w:r>
    </w:p>
    <w:p w:rsidR="00876FFF" w:rsidRDefault="00876FFF" w:rsidP="00876FFF">
      <w:pPr>
        <w:pStyle w:val="a0"/>
        <w:spacing w:before="163" w:after="163" w:line="360" w:lineRule="auto"/>
        <w:ind w:firstLine="480"/>
      </w:pPr>
      <w:r>
        <w:rPr>
          <w:rFonts w:hint="eastAsia"/>
        </w:rPr>
        <w:t>审计局</w:t>
      </w:r>
      <w:r>
        <w:rPr>
          <w:rFonts w:hint="eastAsia"/>
        </w:rPr>
        <w:t>/</w:t>
      </w:r>
      <w:r>
        <w:rPr>
          <w:rFonts w:hint="eastAsia"/>
        </w:rPr>
        <w:t>财政局初审</w:t>
      </w:r>
      <w:r>
        <w:t>人</w:t>
      </w:r>
      <w:r>
        <w:rPr>
          <w:rFonts w:hint="eastAsia"/>
        </w:rPr>
        <w:t>员：录入</w:t>
      </w:r>
      <w:r>
        <w:t>企业监管考核信息</w:t>
      </w:r>
      <w:r>
        <w:rPr>
          <w:rFonts w:hint="eastAsia"/>
        </w:rPr>
        <w:t>；</w:t>
      </w:r>
      <w:r w:rsidRPr="00A47673">
        <w:t>可查看企业的信用信息及公示</w:t>
      </w:r>
      <w:r w:rsidRPr="00A47673">
        <w:rPr>
          <w:rFonts w:hint="eastAsia"/>
        </w:rPr>
        <w:t>信息。</w:t>
      </w:r>
    </w:p>
    <w:p w:rsidR="00876FFF" w:rsidRDefault="00876FFF" w:rsidP="00876FFF">
      <w:pPr>
        <w:pStyle w:val="a0"/>
        <w:spacing w:before="163" w:after="163" w:line="360" w:lineRule="auto"/>
        <w:ind w:firstLine="480"/>
      </w:pPr>
      <w:r>
        <w:rPr>
          <w:rFonts w:hint="eastAsia"/>
        </w:rPr>
        <w:t>审计局</w:t>
      </w:r>
      <w:r>
        <w:rPr>
          <w:rFonts w:hint="eastAsia"/>
        </w:rPr>
        <w:t>/</w:t>
      </w:r>
      <w:r>
        <w:rPr>
          <w:rFonts w:hint="eastAsia"/>
        </w:rPr>
        <w:t>财政局终审</w:t>
      </w:r>
      <w:r>
        <w:t>人</w:t>
      </w:r>
      <w:r>
        <w:rPr>
          <w:rFonts w:hint="eastAsia"/>
        </w:rPr>
        <w:t>员：对</w:t>
      </w:r>
      <w:r>
        <w:t>企业监管考核信息</w:t>
      </w:r>
      <w:r>
        <w:rPr>
          <w:rFonts w:hint="eastAsia"/>
        </w:rPr>
        <w:t>进行</w:t>
      </w:r>
      <w:r>
        <w:t>终审</w:t>
      </w:r>
      <w:r>
        <w:rPr>
          <w:rFonts w:hint="eastAsia"/>
        </w:rPr>
        <w:t>：</w:t>
      </w:r>
      <w:r w:rsidRPr="00A47673">
        <w:t>可查看企业的信用信息及公示</w:t>
      </w:r>
      <w:r w:rsidRPr="00A47673">
        <w:rPr>
          <w:rFonts w:hint="eastAsia"/>
        </w:rPr>
        <w:t>信息。</w:t>
      </w:r>
    </w:p>
    <w:p w:rsidR="00876FFF" w:rsidRDefault="00876FFF" w:rsidP="00876FFF">
      <w:pPr>
        <w:pStyle w:val="2"/>
        <w:spacing w:after="163"/>
      </w:pPr>
      <w:bookmarkStart w:id="6" w:name="_Toc34249988"/>
      <w:r>
        <w:rPr>
          <w:rFonts w:hint="eastAsia"/>
        </w:rPr>
        <w:lastRenderedPageBreak/>
        <w:t>企业用户注册</w:t>
      </w:r>
      <w:bookmarkEnd w:id="6"/>
    </w:p>
    <w:p w:rsidR="00876FFF" w:rsidRDefault="00876FFF" w:rsidP="00876FFF">
      <w:pPr>
        <w:pStyle w:val="a0"/>
        <w:spacing w:before="163" w:after="163"/>
        <w:ind w:firstLine="480"/>
      </w:pPr>
      <w:r>
        <w:rPr>
          <w:noProof/>
        </w:rPr>
        <w:drawing>
          <wp:inline distT="0" distB="0" distL="0" distR="0">
            <wp:extent cx="2605178" cy="2572202"/>
            <wp:effectExtent l="0" t="0" r="508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991" cy="259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咨询企业用户填写注册信息，注册成功后可以登录</w:t>
      </w:r>
      <w:r>
        <w:t>系统，</w:t>
      </w:r>
      <w:r>
        <w:rPr>
          <w:rFonts w:hint="eastAsia"/>
        </w:rPr>
        <w:t>企业</w:t>
      </w:r>
      <w:r>
        <w:t>为</w:t>
      </w:r>
      <w:r>
        <w:rPr>
          <w:rFonts w:hint="eastAsia"/>
        </w:rPr>
        <w:t>待完善信息状态，无法添加良好行为，市站管理员对该企业审核通过后，该企业可添加。</w:t>
      </w:r>
    </w:p>
    <w:p w:rsidR="00876FFF" w:rsidRDefault="00876FFF" w:rsidP="00876FFF">
      <w:pPr>
        <w:pStyle w:val="2"/>
        <w:spacing w:after="163"/>
      </w:pPr>
      <w:bookmarkStart w:id="7" w:name="_Toc34249989"/>
      <w:r>
        <w:rPr>
          <w:rFonts w:hint="eastAsia"/>
        </w:rPr>
        <w:t>登录</w:t>
      </w:r>
      <w:bookmarkEnd w:id="7"/>
    </w:p>
    <w:p w:rsidR="00876FFF" w:rsidRDefault="00876FFF" w:rsidP="00876FFF">
      <w:pPr>
        <w:pStyle w:val="a0"/>
        <w:spacing w:before="163" w:after="163"/>
        <w:ind w:firstLine="480"/>
      </w:pPr>
      <w:r>
        <w:rPr>
          <w:noProof/>
        </w:rPr>
        <w:drawing>
          <wp:inline distT="0" distB="0" distL="0" distR="0">
            <wp:extent cx="3810000" cy="19888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377" cy="20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550" w:firstLine="1320"/>
        <w:jc w:val="left"/>
      </w:pPr>
      <w:r>
        <w:rPr>
          <w:noProof/>
        </w:rPr>
        <w:drawing>
          <wp:inline distT="0" distB="0" distL="0" distR="0">
            <wp:extent cx="2743200" cy="246170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09" cy="24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企业用户登录：进入</w:t>
      </w:r>
      <w:r>
        <w:t>信用信息管理界面，</w:t>
      </w:r>
      <w:r>
        <w:rPr>
          <w:rFonts w:hint="eastAsia"/>
        </w:rPr>
        <w:t>输入企业用户的登录名称、密码进行登录；</w:t>
      </w:r>
      <w:r>
        <w:rPr>
          <w:rFonts w:hint="eastAsia"/>
        </w:rPr>
        <w:lastRenderedPageBreak/>
        <w:t>登录完成后进入系统的首页，</w:t>
      </w:r>
      <w:r>
        <w:t>显示待办信息</w:t>
      </w:r>
      <w:r>
        <w:rPr>
          <w:rFonts w:hint="eastAsia"/>
        </w:rPr>
        <w:t>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工作人员登录：输入登录账号、密码（默认</w:t>
      </w:r>
      <w:r>
        <w:t>密码</w:t>
      </w:r>
      <w:r>
        <w:rPr>
          <w:rFonts w:hint="eastAsia"/>
        </w:rPr>
        <w:t>123</w:t>
      </w:r>
      <w:r>
        <w:t>456</w:t>
      </w:r>
      <w:r>
        <w:rPr>
          <w:rFonts w:hint="eastAsia"/>
        </w:rPr>
        <w:t>）；登录完成后进入系统的首页页面，</w:t>
      </w:r>
      <w:r>
        <w:t>显示待办信息</w:t>
      </w:r>
      <w:r>
        <w:rPr>
          <w:rFonts w:hint="eastAsia"/>
        </w:rPr>
        <w:t>。</w:t>
      </w:r>
    </w:p>
    <w:p w:rsidR="00876FFF" w:rsidRDefault="00876FFF" w:rsidP="00876FFF">
      <w:pPr>
        <w:pStyle w:val="2"/>
        <w:spacing w:after="163"/>
      </w:pPr>
      <w:bookmarkStart w:id="8" w:name="_Toc34249990"/>
      <w:r>
        <w:rPr>
          <w:rFonts w:hint="eastAsia"/>
        </w:rPr>
        <w:t>修改密码</w:t>
      </w:r>
      <w:bookmarkEnd w:id="8"/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08370" cy="1447165"/>
            <wp:effectExtent l="0" t="0" r="0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登录系统后，可点击【修改密码】对现有密码进行修改。</w:t>
      </w:r>
    </w:p>
    <w:p w:rsidR="00876FFF" w:rsidRDefault="00876FFF" w:rsidP="00876FFF">
      <w:pPr>
        <w:pStyle w:val="1"/>
        <w:spacing w:after="163"/>
      </w:pPr>
      <w:bookmarkStart w:id="9" w:name="_Toc34249991"/>
      <w:r>
        <w:rPr>
          <w:rFonts w:hint="eastAsia"/>
        </w:rPr>
        <w:t>企业信息管理</w:t>
      </w:r>
      <w:bookmarkEnd w:id="9"/>
    </w:p>
    <w:p w:rsidR="00876FFF" w:rsidRDefault="00876FFF" w:rsidP="00876FFF">
      <w:pPr>
        <w:pStyle w:val="2"/>
        <w:spacing w:after="163"/>
      </w:pPr>
      <w:bookmarkStart w:id="10" w:name="_Toc34249992"/>
      <w:r>
        <w:rPr>
          <w:rFonts w:hint="eastAsia"/>
        </w:rPr>
        <w:t>企业</w:t>
      </w:r>
      <w:r>
        <w:t>信息</w:t>
      </w:r>
      <w:bookmarkEnd w:id="10"/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权限</w:t>
      </w:r>
      <w:r>
        <w:t>：</w:t>
      </w:r>
      <w:r>
        <w:rPr>
          <w:rFonts w:hint="eastAsia"/>
        </w:rPr>
        <w:t>该</w:t>
      </w:r>
      <w:r>
        <w:t>功能只针对</w:t>
      </w:r>
      <w:r>
        <w:rPr>
          <w:rFonts w:hint="eastAsia"/>
        </w:rPr>
        <w:t>咨询</w:t>
      </w:r>
      <w:r>
        <w:t>企业</w:t>
      </w:r>
      <w:r>
        <w:rPr>
          <w:rFonts w:hint="eastAsia"/>
        </w:rPr>
        <w:t>开放</w:t>
      </w:r>
      <w:r>
        <w:t>，企业登录后需要完善</w:t>
      </w:r>
      <w:r>
        <w:rPr>
          <w:rFonts w:hint="eastAsia"/>
        </w:rPr>
        <w:t>企业</w:t>
      </w:r>
      <w:r>
        <w:t>基本信息</w:t>
      </w:r>
      <w:r>
        <w:rPr>
          <w:rFonts w:hint="eastAsia"/>
        </w:rPr>
        <w:t>和</w:t>
      </w:r>
      <w:r>
        <w:t>人员信息，</w:t>
      </w:r>
      <w:r>
        <w:rPr>
          <w:rFonts w:hint="eastAsia"/>
        </w:rPr>
        <w:t>提交后</w:t>
      </w:r>
      <w:r>
        <w:t>，由市站</w:t>
      </w:r>
      <w:r>
        <w:rPr>
          <w:rFonts w:hint="eastAsia"/>
        </w:rPr>
        <w:t>初审</w:t>
      </w:r>
      <w:r>
        <w:t>人员审核信息</w:t>
      </w:r>
      <w:r>
        <w:rPr>
          <w:rFonts w:hint="eastAsia"/>
        </w:rPr>
        <w:t>。可</w:t>
      </w:r>
      <w:r>
        <w:t>对企业信息进行二次变更，变更后</w:t>
      </w:r>
      <w:r>
        <w:rPr>
          <w:rFonts w:hint="eastAsia"/>
        </w:rPr>
        <w:t>仍需</w:t>
      </w:r>
      <w:r>
        <w:t>审核。</w:t>
      </w:r>
    </w:p>
    <w:p w:rsidR="00876FFF" w:rsidRPr="00294ED0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123315"/>
            <wp:effectExtent l="0" t="0" r="762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2"/>
        <w:spacing w:after="163"/>
      </w:pPr>
      <w:bookmarkStart w:id="11" w:name="_Toc34249993"/>
      <w:r>
        <w:rPr>
          <w:rFonts w:hint="eastAsia"/>
        </w:rPr>
        <w:t>企业审核</w:t>
      </w:r>
      <w:bookmarkEnd w:id="11"/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73736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权限：该功能只针对市站初审人员开放。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功能：可对注册的企业进行审核，审核通过后的企业获得基本</w:t>
      </w:r>
      <w:r>
        <w:t>信用分</w:t>
      </w:r>
      <w:r>
        <w:rPr>
          <w:rFonts w:hint="eastAsia"/>
        </w:rPr>
        <w:t>70</w:t>
      </w:r>
      <w:r>
        <w:rPr>
          <w:rFonts w:hint="eastAsia"/>
        </w:rPr>
        <w:t>分</w:t>
      </w:r>
      <w:r>
        <w:t>，可添加</w:t>
      </w:r>
      <w:r>
        <w:rPr>
          <w:rFonts w:hint="eastAsia"/>
        </w:rPr>
        <w:t>良好行为</w:t>
      </w:r>
      <w:r>
        <w:t>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noProof/>
        </w:rPr>
        <w:lastRenderedPageBreak/>
        <w:drawing>
          <wp:inline distT="0" distB="0" distL="0" distR="0">
            <wp:extent cx="2352675" cy="120943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9" cy="12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通过：审核通过后，获得基本信用</w:t>
      </w:r>
      <w:r>
        <w:t>分</w:t>
      </w:r>
      <w:r>
        <w:rPr>
          <w:rFonts w:hint="eastAsia"/>
        </w:rPr>
        <w:t>，该企业进入企业管理列表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noProof/>
        </w:rPr>
        <w:drawing>
          <wp:inline distT="0" distB="0" distL="0" distR="0">
            <wp:extent cx="2390775" cy="151162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373" cy="152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Pr="00073F4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不通过：审核不通过，增加一条审核不通过记录，并显示不通过原因</w:t>
      </w:r>
    </w:p>
    <w:p w:rsidR="00876FFF" w:rsidRDefault="00876FFF" w:rsidP="00876FFF">
      <w:pPr>
        <w:pStyle w:val="2"/>
        <w:spacing w:after="163"/>
      </w:pPr>
      <w:bookmarkStart w:id="12" w:name="_Toc34249994"/>
      <w:r>
        <w:rPr>
          <w:rFonts w:hint="eastAsia"/>
        </w:rPr>
        <w:t>企业管理</w:t>
      </w:r>
      <w:bookmarkEnd w:id="12"/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392555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权限：该功能只针对市站管理员开放，市站管理员管理注册该</w:t>
      </w:r>
      <w:r>
        <w:t>系统的所有企业。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功能：可删除已通过审核的企业，删除后该企业如需提交信息，需要重新进行注册和审核。</w:t>
      </w:r>
    </w:p>
    <w:p w:rsidR="00876FFF" w:rsidRDefault="00876FFF" w:rsidP="00876FFF">
      <w:pPr>
        <w:pStyle w:val="1"/>
        <w:spacing w:after="163"/>
      </w:pPr>
      <w:bookmarkStart w:id="13" w:name="_Toc34249995"/>
      <w:r>
        <w:rPr>
          <w:rFonts w:hint="eastAsia"/>
        </w:rPr>
        <w:t>用户管理</w:t>
      </w:r>
      <w:bookmarkEnd w:id="13"/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5486400" cy="153606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486400" cy="1227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权限：该功能针对超级管理员、</w:t>
      </w:r>
      <w:r>
        <w:t>市站</w:t>
      </w:r>
      <w:r>
        <w:rPr>
          <w:rFonts w:hint="eastAsia"/>
        </w:rPr>
        <w:t>管理员</w:t>
      </w:r>
      <w:r>
        <w:t>、财政局</w:t>
      </w:r>
      <w:r>
        <w:rPr>
          <w:rFonts w:hint="eastAsia"/>
        </w:rPr>
        <w:t>管理</w:t>
      </w:r>
      <w:r>
        <w:t>员、审计局管理员</w:t>
      </w:r>
      <w:r>
        <w:rPr>
          <w:rFonts w:hint="eastAsia"/>
        </w:rPr>
        <w:t>开放。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超级管理员</w:t>
      </w:r>
      <w:r>
        <w:t>可以</w:t>
      </w:r>
      <w:r>
        <w:rPr>
          <w:rFonts w:hint="eastAsia"/>
        </w:rPr>
        <w:t>添加所有角色账号；</w:t>
      </w:r>
      <w:r>
        <w:t>市站</w:t>
      </w:r>
      <w:r>
        <w:rPr>
          <w:rFonts w:hint="eastAsia"/>
        </w:rPr>
        <w:t>/</w:t>
      </w:r>
      <w:r>
        <w:rPr>
          <w:rFonts w:hint="eastAsia"/>
        </w:rPr>
        <w:t>财政局</w:t>
      </w:r>
      <w:r>
        <w:rPr>
          <w:rFonts w:hint="eastAsia"/>
        </w:rPr>
        <w:t>/</w:t>
      </w:r>
      <w:r>
        <w:rPr>
          <w:rFonts w:hint="eastAsia"/>
        </w:rPr>
        <w:t>审计局</w:t>
      </w:r>
      <w:r>
        <w:t>管理员只可添加各自对应的初审、终审人员</w:t>
      </w:r>
      <w:r>
        <w:rPr>
          <w:rFonts w:hint="eastAsia"/>
        </w:rPr>
        <w:t>账号。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功能：可查看账号信息，添加、编辑、删除账号，重置账号密码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添加账号：新增账号中，需注意选择的“角色”，</w:t>
      </w:r>
      <w:r>
        <w:t>不同的角色对应</w:t>
      </w:r>
      <w:r>
        <w:rPr>
          <w:rFonts w:hint="eastAsia"/>
        </w:rPr>
        <w:t>不同</w:t>
      </w:r>
      <w:r>
        <w:t>的权限</w:t>
      </w:r>
      <w:r>
        <w:rPr>
          <w:rFonts w:hint="eastAsia"/>
        </w:rPr>
        <w:t>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noProof/>
        </w:rPr>
        <w:drawing>
          <wp:inline distT="0" distB="0" distL="0" distR="0">
            <wp:extent cx="3848100" cy="1971693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810" cy="19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编辑账号：可以编辑账号信息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删除账号：删除账号，删除后，该账号无法登录系统，但是所有相关的审核记录仍保留在系统中；如该账号有正在审批中的信息记录，则当前无法被删除。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重置密码：重置密码后，该账号第一次登录系统，需要用默认密码进行登录，登录后可</w:t>
      </w:r>
      <w:r>
        <w:t>修改</w:t>
      </w:r>
      <w:r>
        <w:rPr>
          <w:rFonts w:hint="eastAsia"/>
        </w:rPr>
        <w:t>密码</w:t>
      </w:r>
    </w:p>
    <w:p w:rsidR="00876FFF" w:rsidRDefault="00876FFF" w:rsidP="00876FFF">
      <w:pPr>
        <w:pStyle w:val="1"/>
        <w:spacing w:after="163"/>
      </w:pPr>
      <w:bookmarkStart w:id="14" w:name="_Toc34249996"/>
      <w:r>
        <w:rPr>
          <w:rFonts w:hint="eastAsia"/>
        </w:rPr>
        <w:t>日常</w:t>
      </w:r>
      <w:r>
        <w:t>考核信息</w:t>
      </w:r>
      <w:bookmarkEnd w:id="14"/>
    </w:p>
    <w:p w:rsidR="00876FFF" w:rsidRDefault="00876FFF" w:rsidP="00876FFF">
      <w:pPr>
        <w:pStyle w:val="2"/>
        <w:spacing w:after="163"/>
      </w:pPr>
      <w:bookmarkStart w:id="15" w:name="_Toc34249997"/>
      <w:r>
        <w:rPr>
          <w:rFonts w:hint="eastAsia"/>
        </w:rPr>
        <w:t>良好</w:t>
      </w:r>
      <w:r>
        <w:t>行为</w:t>
      </w:r>
      <w:bookmarkEnd w:id="15"/>
    </w:p>
    <w:p w:rsidR="00876FFF" w:rsidRDefault="00876FFF" w:rsidP="00876FFF">
      <w:pPr>
        <w:pStyle w:val="3"/>
        <w:spacing w:after="163"/>
      </w:pPr>
      <w:bookmarkStart w:id="16" w:name="_Toc34249998"/>
      <w:r>
        <w:rPr>
          <w:rFonts w:hint="eastAsia"/>
        </w:rPr>
        <w:t>企业端</w:t>
      </w:r>
      <w:bookmarkEnd w:id="16"/>
    </w:p>
    <w:p w:rsidR="00876FFF" w:rsidRPr="003E77DB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44272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lastRenderedPageBreak/>
        <w:t>企业</w:t>
      </w:r>
      <w:r>
        <w:t>可以</w:t>
      </w:r>
      <w:r>
        <w:rPr>
          <w:rFonts w:hint="eastAsia"/>
        </w:rPr>
        <w:t>提交</w:t>
      </w:r>
      <w:r>
        <w:t>良好行为</w:t>
      </w:r>
      <w:r>
        <w:rPr>
          <w:rFonts w:hint="eastAsia"/>
        </w:rPr>
        <w:t>信息。良好</w:t>
      </w:r>
      <w:r>
        <w:t>行为信息包括</w:t>
      </w:r>
      <w:r>
        <w:rPr>
          <w:rFonts w:hint="eastAsia"/>
        </w:rPr>
        <w:t>：</w:t>
      </w:r>
      <w:r>
        <w:t>所属的项目、</w:t>
      </w:r>
      <w:r>
        <w:rPr>
          <w:rFonts w:hint="eastAsia"/>
        </w:rPr>
        <w:t>行为</w:t>
      </w:r>
      <w:r>
        <w:t>内容、</w:t>
      </w:r>
      <w:r>
        <w:rPr>
          <w:rFonts w:hint="eastAsia"/>
        </w:rPr>
        <w:t>行为</w:t>
      </w:r>
      <w:r>
        <w:t>级别、行为有效期、行为</w:t>
      </w:r>
      <w:r>
        <w:rPr>
          <w:rFonts w:hint="eastAsia"/>
        </w:rPr>
        <w:t>认定日期</w:t>
      </w:r>
      <w:r>
        <w:t>、行为录入日期</w:t>
      </w:r>
      <w:r>
        <w:rPr>
          <w:rFonts w:hint="eastAsia"/>
        </w:rPr>
        <w:t>、</w:t>
      </w:r>
      <w:r>
        <w:t>评分</w:t>
      </w:r>
      <w:r>
        <w:rPr>
          <w:rFonts w:hint="eastAsia"/>
        </w:rPr>
        <w:t>，</w:t>
      </w:r>
      <w:r>
        <w:t>并</w:t>
      </w:r>
      <w:r>
        <w:rPr>
          <w:rFonts w:hint="eastAsia"/>
        </w:rPr>
        <w:t>上传</w:t>
      </w:r>
      <w:r>
        <w:t>证明文件资料。</w:t>
      </w:r>
      <w:r>
        <w:rPr>
          <w:rFonts w:hint="eastAsia"/>
        </w:rPr>
        <w:t>提交后有市站</w:t>
      </w:r>
      <w:r>
        <w:t>审核人员进行审核。</w:t>
      </w:r>
    </w:p>
    <w:p w:rsidR="00876FFF" w:rsidRPr="00257F89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5486400" cy="223774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3"/>
        <w:spacing w:after="163"/>
      </w:pPr>
      <w:bookmarkStart w:id="17" w:name="_Toc34249999"/>
      <w:r>
        <w:rPr>
          <w:rFonts w:hint="eastAsia"/>
        </w:rPr>
        <w:t>管理</w:t>
      </w:r>
      <w:r>
        <w:t>端</w:t>
      </w:r>
      <w:bookmarkEnd w:id="17"/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初审人员：</w:t>
      </w:r>
      <w:r>
        <w:t>市站初审人员登录系统，显示</w:t>
      </w:r>
      <w:r>
        <w:rPr>
          <w:rFonts w:hint="eastAsia"/>
        </w:rPr>
        <w:t>良好</w:t>
      </w:r>
      <w:r>
        <w:t>行为记录</w:t>
      </w:r>
      <w:r>
        <w:rPr>
          <w:rFonts w:hint="eastAsia"/>
        </w:rPr>
        <w:t>处理</w:t>
      </w:r>
      <w:r>
        <w:t>记录</w:t>
      </w:r>
      <w:r>
        <w:rPr>
          <w:rFonts w:hint="eastAsia"/>
        </w:rPr>
        <w:t>。</w:t>
      </w:r>
    </w:p>
    <w:p w:rsidR="00876FFF" w:rsidRPr="009760D6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对</w:t>
      </w:r>
      <w:r>
        <w:t>良好行为进行</w:t>
      </w:r>
      <w:r>
        <w:rPr>
          <w:rFonts w:hint="eastAsia"/>
        </w:rPr>
        <w:t>初审</w:t>
      </w:r>
      <w:r>
        <w:t>，</w:t>
      </w:r>
      <w:r>
        <w:rPr>
          <w:rFonts w:hint="eastAsia"/>
        </w:rPr>
        <w:t>企业</w:t>
      </w:r>
      <w:r>
        <w:t>提供的数据不能修改，</w:t>
      </w:r>
      <w:r>
        <w:rPr>
          <w:rFonts w:hint="eastAsia"/>
        </w:rPr>
        <w:t>可</w:t>
      </w:r>
      <w:r>
        <w:t>提出初审</w:t>
      </w:r>
      <w:r>
        <w:rPr>
          <w:rFonts w:hint="eastAsia"/>
        </w:rPr>
        <w:t>结果</w:t>
      </w:r>
      <w:r>
        <w:t>，不可退回企业</w:t>
      </w:r>
      <w:r>
        <w:rPr>
          <w:rFonts w:hint="eastAsia"/>
        </w:rPr>
        <w:t>修改</w:t>
      </w:r>
      <w:r>
        <w:t>，初审提交后，由</w:t>
      </w:r>
      <w:r>
        <w:rPr>
          <w:rFonts w:hint="eastAsia"/>
        </w:rPr>
        <w:t>终</w:t>
      </w:r>
      <w:r>
        <w:t>审人员</w:t>
      </w:r>
      <w:r>
        <w:rPr>
          <w:rFonts w:hint="eastAsia"/>
        </w:rPr>
        <w:t>复审</w:t>
      </w:r>
      <w:r>
        <w:t>。</w:t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522238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999" cy="152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2558206" cy="347712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424" cy="349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终审人员</w:t>
      </w:r>
      <w:r>
        <w:t>：市站终审人员登录系统，显示良好行为记录。</w:t>
      </w:r>
    </w:p>
    <w:p w:rsidR="00876FFF" w:rsidRPr="0051190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对</w:t>
      </w:r>
      <w:r>
        <w:t>良好</w:t>
      </w:r>
      <w:r>
        <w:rPr>
          <w:rFonts w:hint="eastAsia"/>
        </w:rPr>
        <w:t>行为</w:t>
      </w:r>
      <w:r>
        <w:t>进行</w:t>
      </w:r>
      <w:r>
        <w:rPr>
          <w:rFonts w:hint="eastAsia"/>
        </w:rPr>
        <w:t>复</w:t>
      </w:r>
      <w:r>
        <w:t>审，终审人员有异议的选择退回给初审人员来修改，同意则选择终审通过。</w:t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059815"/>
            <wp:effectExtent l="0" t="0" r="762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市站</w:t>
      </w:r>
      <w:r>
        <w:t>管理员：</w:t>
      </w:r>
      <w:r>
        <w:rPr>
          <w:rFonts w:hint="eastAsia"/>
        </w:rPr>
        <w:t>行为</w:t>
      </w:r>
      <w:r>
        <w:t>信息</w:t>
      </w:r>
      <w:r>
        <w:rPr>
          <w:rFonts w:hint="eastAsia"/>
        </w:rPr>
        <w:t>终审</w:t>
      </w:r>
      <w:r>
        <w:t>通过后，企业有异议，公示期内，线下提交申诉资料</w:t>
      </w:r>
      <w:r>
        <w:rPr>
          <w:rFonts w:hint="eastAsia"/>
        </w:rPr>
        <w:t>，</w:t>
      </w:r>
      <w:r>
        <w:t>主管部门同意后，市站管理员线上发起重新审核，</w:t>
      </w:r>
      <w:r>
        <w:rPr>
          <w:rFonts w:hint="eastAsia"/>
        </w:rPr>
        <w:t>由</w:t>
      </w:r>
      <w:r>
        <w:t>初审人员重新进行审核，终审人员复审。</w:t>
      </w:r>
    </w:p>
    <w:p w:rsidR="00876FFF" w:rsidRPr="00D62815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751965"/>
            <wp:effectExtent l="0" t="0" r="762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Pr="00B77CD9" w:rsidRDefault="00876FFF" w:rsidP="00876FFF">
      <w:pPr>
        <w:pStyle w:val="2"/>
        <w:spacing w:after="163"/>
      </w:pPr>
      <w:bookmarkStart w:id="18" w:name="_Toc34250000"/>
      <w:r>
        <w:rPr>
          <w:rFonts w:hint="eastAsia"/>
        </w:rPr>
        <w:t>不良</w:t>
      </w:r>
      <w:r>
        <w:t>行为</w:t>
      </w:r>
      <w:bookmarkEnd w:id="18"/>
    </w:p>
    <w:p w:rsidR="00876FFF" w:rsidRDefault="00876FFF" w:rsidP="00876FFF">
      <w:pPr>
        <w:pStyle w:val="3"/>
        <w:spacing w:after="163"/>
      </w:pPr>
      <w:bookmarkStart w:id="19" w:name="_Toc34250001"/>
      <w:r>
        <w:rPr>
          <w:rFonts w:hint="eastAsia"/>
        </w:rPr>
        <w:t>企业</w:t>
      </w:r>
      <w:r>
        <w:t>端</w:t>
      </w:r>
      <w:bookmarkEnd w:id="19"/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登录</w:t>
      </w:r>
      <w:r>
        <w:t>系统可以查看主管部门提交的不良</w:t>
      </w:r>
      <w:r>
        <w:rPr>
          <w:rFonts w:hint="eastAsia"/>
        </w:rPr>
        <w:t>行为</w:t>
      </w:r>
      <w:r>
        <w:t>记录，有异议的，公示期</w:t>
      </w:r>
      <w:r>
        <w:rPr>
          <w:rFonts w:hint="eastAsia"/>
        </w:rPr>
        <w:t>内</w:t>
      </w:r>
      <w:r>
        <w:t>，线下提交申</w:t>
      </w:r>
      <w:r>
        <w:lastRenderedPageBreak/>
        <w:t>诉资料。</w:t>
      </w:r>
    </w:p>
    <w:p w:rsidR="00876FFF" w:rsidRPr="002C3FC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270635"/>
            <wp:effectExtent l="0" t="0" r="762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3"/>
        <w:spacing w:after="163"/>
      </w:pPr>
      <w:bookmarkStart w:id="20" w:name="_Toc34250002"/>
      <w:r>
        <w:rPr>
          <w:rFonts w:hint="eastAsia"/>
        </w:rPr>
        <w:t>管理端</w:t>
      </w:r>
      <w:bookmarkEnd w:id="20"/>
    </w:p>
    <w:p w:rsidR="00876FFF" w:rsidRPr="0051190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初审人员：</w:t>
      </w:r>
      <w:r>
        <w:t>市站初审人员登录系统，</w:t>
      </w:r>
      <w:r>
        <w:rPr>
          <w:rFonts w:hint="eastAsia"/>
        </w:rPr>
        <w:t>录入企业</w:t>
      </w:r>
      <w:r>
        <w:t>的不</w:t>
      </w:r>
      <w:r>
        <w:rPr>
          <w:rFonts w:hint="eastAsia"/>
        </w:rPr>
        <w:t>良</w:t>
      </w:r>
      <w:r>
        <w:t>行为记录</w:t>
      </w:r>
      <w:r>
        <w:rPr>
          <w:rFonts w:hint="eastAsia"/>
        </w:rPr>
        <w:t>。</w:t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06807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2719705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终审人员</w:t>
      </w:r>
      <w:r>
        <w:t>：市站终审人员登录系统，显示</w:t>
      </w:r>
      <w:r>
        <w:rPr>
          <w:rFonts w:hint="eastAsia"/>
        </w:rPr>
        <w:t>不良</w:t>
      </w:r>
      <w:r>
        <w:t>行为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点击</w:t>
      </w:r>
      <w:r>
        <w:t>复审</w:t>
      </w:r>
      <w:r>
        <w:rPr>
          <w:rFonts w:hint="eastAsia"/>
        </w:rPr>
        <w:t>进行</w:t>
      </w:r>
      <w:r>
        <w:t>审核。</w:t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2291715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noProof/>
        </w:rPr>
        <w:lastRenderedPageBreak/>
        <w:drawing>
          <wp:inline distT="0" distB="0" distL="0" distR="0">
            <wp:extent cx="2660063" cy="19685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523" cy="19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对不良行为</w:t>
      </w:r>
      <w:r>
        <w:t>进行终审，终审人员有异议的选择退回给初审人员来修改，同意则选择终审通过。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市站</w:t>
      </w:r>
      <w:r>
        <w:t>管理员：</w:t>
      </w:r>
      <w:r>
        <w:rPr>
          <w:rFonts w:hint="eastAsia"/>
        </w:rPr>
        <w:t>行为</w:t>
      </w:r>
      <w:r>
        <w:t>信息</w:t>
      </w:r>
      <w:r>
        <w:rPr>
          <w:rFonts w:hint="eastAsia"/>
        </w:rPr>
        <w:t>终审</w:t>
      </w:r>
      <w:r>
        <w:t>通过后，企业有异议，公示期内，线下提交申诉资料</w:t>
      </w:r>
      <w:r>
        <w:rPr>
          <w:rFonts w:hint="eastAsia"/>
        </w:rPr>
        <w:t>，</w:t>
      </w:r>
      <w:r>
        <w:t>主管部门同意后，市站管理员线上发起重新审核，</w:t>
      </w:r>
      <w:r>
        <w:rPr>
          <w:rFonts w:hint="eastAsia"/>
        </w:rPr>
        <w:t>由</w:t>
      </w:r>
      <w:r>
        <w:t>初审人员重新进行审核，终审人员复审。</w:t>
      </w:r>
    </w:p>
    <w:p w:rsidR="00876FFF" w:rsidRPr="00257EDA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12180" cy="1385570"/>
            <wp:effectExtent l="0" t="0" r="762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1"/>
        <w:spacing w:after="163"/>
      </w:pPr>
      <w:bookmarkStart w:id="21" w:name="_Toc34250003"/>
      <w:r>
        <w:rPr>
          <w:rFonts w:hint="eastAsia"/>
        </w:rPr>
        <w:t>监管</w:t>
      </w:r>
      <w:r>
        <w:t>考核信息</w:t>
      </w:r>
      <w:bookmarkEnd w:id="21"/>
    </w:p>
    <w:p w:rsidR="00876FFF" w:rsidRDefault="00876FFF" w:rsidP="00876FFF">
      <w:pPr>
        <w:pStyle w:val="2"/>
        <w:spacing w:after="163"/>
      </w:pPr>
      <w:bookmarkStart w:id="22" w:name="_Toc34250004"/>
      <w:r>
        <w:rPr>
          <w:rFonts w:hint="eastAsia"/>
        </w:rPr>
        <w:t>财政局</w:t>
      </w:r>
      <w:r>
        <w:rPr>
          <w:rFonts w:hint="eastAsia"/>
        </w:rPr>
        <w:t>/</w:t>
      </w:r>
      <w:r>
        <w:rPr>
          <w:rFonts w:hint="eastAsia"/>
        </w:rPr>
        <w:t>审计局</w:t>
      </w:r>
      <w:r>
        <w:t>监管信息</w:t>
      </w:r>
      <w:bookmarkEnd w:id="22"/>
    </w:p>
    <w:p w:rsidR="00876FFF" w:rsidRDefault="00876FFF" w:rsidP="00876FFF">
      <w:pPr>
        <w:pStyle w:val="3"/>
        <w:spacing w:after="163"/>
      </w:pPr>
      <w:bookmarkStart w:id="23" w:name="_Toc34250005"/>
      <w:r>
        <w:rPr>
          <w:rFonts w:hint="eastAsia"/>
        </w:rPr>
        <w:t>管理端</w:t>
      </w:r>
      <w:bookmarkEnd w:id="23"/>
    </w:p>
    <w:p w:rsidR="00876FFF" w:rsidRPr="0054336B" w:rsidRDefault="00876FFF" w:rsidP="00876FFF">
      <w:pPr>
        <w:pStyle w:val="a0"/>
        <w:spacing w:before="163" w:after="163"/>
        <w:ind w:firstLine="480"/>
        <w:rPr>
          <w:color w:val="FF0000"/>
        </w:rPr>
      </w:pPr>
      <w:r>
        <w:rPr>
          <w:rFonts w:hint="eastAsia"/>
        </w:rPr>
        <w:t>初审人员：财政局</w:t>
      </w:r>
      <w:r>
        <w:rPr>
          <w:rFonts w:hint="eastAsia"/>
        </w:rPr>
        <w:t>/</w:t>
      </w:r>
      <w:r>
        <w:rPr>
          <w:rFonts w:hint="eastAsia"/>
        </w:rPr>
        <w:t>审计局</w:t>
      </w:r>
      <w:r>
        <w:t>初审人员登录系统，</w:t>
      </w:r>
      <w:r>
        <w:rPr>
          <w:rFonts w:hint="eastAsia"/>
        </w:rPr>
        <w:t>录入企业</w:t>
      </w:r>
      <w:r>
        <w:t>的</w:t>
      </w:r>
      <w:r>
        <w:rPr>
          <w:rFonts w:hint="eastAsia"/>
        </w:rPr>
        <w:t>监管信息。</w:t>
      </w:r>
    </w:p>
    <w:p w:rsidR="00876FFF" w:rsidRDefault="00876FFF" w:rsidP="00876FFF">
      <w:pPr>
        <w:pStyle w:val="a0"/>
        <w:spacing w:before="163" w:after="16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486400" cy="11068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300" w:firstLine="720"/>
        <w:jc w:val="left"/>
      </w:pPr>
      <w:r>
        <w:rPr>
          <w:rFonts w:hint="eastAsia"/>
        </w:rPr>
        <w:t>点击详情，显示详细行为内容：</w:t>
      </w:r>
      <w:r>
        <w:rPr>
          <w:noProof/>
        </w:rPr>
        <w:drawing>
          <wp:inline distT="0" distB="0" distL="0" distR="0">
            <wp:extent cx="2634573" cy="161001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199" cy="161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Pr="00066AD1" w:rsidRDefault="00876FFF" w:rsidP="00876FFF">
      <w:pPr>
        <w:pStyle w:val="a0"/>
        <w:spacing w:before="163" w:after="163"/>
        <w:ind w:firstLineChars="300" w:firstLine="720"/>
        <w:jc w:val="left"/>
      </w:pPr>
      <w:r>
        <w:rPr>
          <w:rFonts w:hint="eastAsia"/>
        </w:rPr>
        <w:lastRenderedPageBreak/>
        <w:t>添加监管考核信息，填写相关信息，勾选对应的行为内容扣分：</w:t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2893104" cy="218221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89" cy="218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653443" cy="208160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45" cy="20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Pr="0054336B" w:rsidRDefault="00876FFF" w:rsidP="00876FFF">
      <w:pPr>
        <w:pStyle w:val="a0"/>
        <w:spacing w:before="163" w:after="163"/>
        <w:ind w:firstLine="480"/>
        <w:rPr>
          <w:color w:val="FF0000"/>
        </w:rPr>
      </w:pPr>
      <w:r>
        <w:rPr>
          <w:rFonts w:hint="eastAsia"/>
        </w:rPr>
        <w:t>终审人员</w:t>
      </w:r>
      <w:r>
        <w:t>：</w:t>
      </w:r>
      <w:r>
        <w:rPr>
          <w:rFonts w:hint="eastAsia"/>
        </w:rPr>
        <w:t>财政局</w:t>
      </w:r>
      <w:r>
        <w:rPr>
          <w:rFonts w:hint="eastAsia"/>
        </w:rPr>
        <w:t>/</w:t>
      </w:r>
      <w:r>
        <w:rPr>
          <w:rFonts w:hint="eastAsia"/>
        </w:rPr>
        <w:t>审计局</w:t>
      </w:r>
      <w:r>
        <w:t>终审人员登录系统，显示需要终审的</w:t>
      </w:r>
      <w:r>
        <w:rPr>
          <w:rFonts w:hint="eastAsia"/>
        </w:rPr>
        <w:t>监管信息</w:t>
      </w:r>
      <w:r w:rsidRPr="002F20B3">
        <w:rPr>
          <w:rFonts w:hint="eastAsia"/>
        </w:rPr>
        <w:t>。</w:t>
      </w:r>
    </w:p>
    <w:p w:rsidR="00876FFF" w:rsidRDefault="00876FFF" w:rsidP="00876FFF">
      <w:pPr>
        <w:pStyle w:val="a0"/>
        <w:spacing w:before="163" w:after="16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486400" cy="150876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0" w:firstLine="480"/>
      </w:pPr>
      <w:r>
        <w:rPr>
          <w:rFonts w:hint="eastAsia"/>
        </w:rPr>
        <w:t>复审界面，显示监管的相关信息及评分行为内容：</w:t>
      </w:r>
    </w:p>
    <w:p w:rsidR="00876FFF" w:rsidRPr="00252798" w:rsidRDefault="00876FFF" w:rsidP="00876FFF">
      <w:pPr>
        <w:pStyle w:val="a0"/>
        <w:spacing w:before="163" w:after="163"/>
        <w:ind w:firstLineChars="0" w:firstLine="480"/>
      </w:pPr>
      <w:r>
        <w:rPr>
          <w:noProof/>
        </w:rPr>
        <w:drawing>
          <wp:inline distT="0" distB="0" distL="0" distR="0">
            <wp:extent cx="2455111" cy="217660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568" cy="217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748809" cy="172786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09" cy="172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对监管信息</w:t>
      </w:r>
      <w:r>
        <w:t>进行终审，终审人员有异议的选择退回给初审人员来修改，同意则选择终审通过。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市站</w:t>
      </w:r>
      <w:r>
        <w:t>管理员：</w:t>
      </w:r>
      <w:r>
        <w:rPr>
          <w:rFonts w:hint="eastAsia"/>
        </w:rPr>
        <w:t>监管</w:t>
      </w:r>
      <w:r>
        <w:t>信息</w:t>
      </w:r>
      <w:r>
        <w:rPr>
          <w:rFonts w:hint="eastAsia"/>
        </w:rPr>
        <w:t>终审</w:t>
      </w:r>
      <w:r>
        <w:t>通过后，企业有异议，公示期内，线下提交申诉资料</w:t>
      </w:r>
      <w:r>
        <w:rPr>
          <w:rFonts w:hint="eastAsia"/>
        </w:rPr>
        <w:t>，</w:t>
      </w:r>
      <w:r>
        <w:t>主管部门同意后，</w:t>
      </w:r>
      <w:r>
        <w:rPr>
          <w:rFonts w:hint="eastAsia"/>
        </w:rPr>
        <w:t>财政局</w:t>
      </w:r>
      <w:r>
        <w:rPr>
          <w:rFonts w:hint="eastAsia"/>
        </w:rPr>
        <w:t>/</w:t>
      </w:r>
      <w:r>
        <w:rPr>
          <w:rFonts w:hint="eastAsia"/>
        </w:rPr>
        <w:t>审计局</w:t>
      </w:r>
      <w:r>
        <w:t>管理员线上发起重新审核，</w:t>
      </w:r>
      <w:r>
        <w:rPr>
          <w:rFonts w:hint="eastAsia"/>
        </w:rPr>
        <w:t>由</w:t>
      </w:r>
      <w:r>
        <w:t>初审人员重新进行审核，终审人员复审</w:t>
      </w:r>
      <w:r>
        <w:rPr>
          <w:rFonts w:hint="eastAsia"/>
        </w:rPr>
        <w:t>。</w:t>
      </w:r>
    </w:p>
    <w:p w:rsidR="00876FFF" w:rsidRPr="00A0466E" w:rsidRDefault="00876FFF" w:rsidP="00876FFF">
      <w:pPr>
        <w:pStyle w:val="a0"/>
        <w:spacing w:before="163" w:after="16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486400" cy="1518285"/>
            <wp:effectExtent l="0" t="0" r="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3"/>
        <w:spacing w:after="163"/>
      </w:pPr>
      <w:bookmarkStart w:id="24" w:name="_Toc34250006"/>
      <w:r>
        <w:rPr>
          <w:rFonts w:hint="eastAsia"/>
        </w:rPr>
        <w:t>企业端</w:t>
      </w:r>
      <w:bookmarkEnd w:id="24"/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登录</w:t>
      </w:r>
      <w:r>
        <w:t>系统可以查看</w:t>
      </w:r>
      <w:r>
        <w:rPr>
          <w:rFonts w:hint="eastAsia"/>
        </w:rPr>
        <w:t>财政局</w:t>
      </w:r>
      <w:r>
        <w:rPr>
          <w:rFonts w:hint="eastAsia"/>
        </w:rPr>
        <w:t>/</w:t>
      </w:r>
      <w:r>
        <w:rPr>
          <w:rFonts w:hint="eastAsia"/>
        </w:rPr>
        <w:t>审计局</w:t>
      </w:r>
      <w:r>
        <w:t>提交的</w:t>
      </w:r>
      <w:r>
        <w:rPr>
          <w:rFonts w:hint="eastAsia"/>
        </w:rPr>
        <w:t>监管考核</w:t>
      </w:r>
      <w:r>
        <w:t>信息记录</w:t>
      </w:r>
      <w:r>
        <w:rPr>
          <w:rFonts w:hint="eastAsia"/>
        </w:rPr>
        <w:t>及状态</w:t>
      </w:r>
      <w:r>
        <w:t>记录，有异议的，公示期</w:t>
      </w:r>
      <w:r>
        <w:rPr>
          <w:rFonts w:hint="eastAsia"/>
        </w:rPr>
        <w:t>内</w:t>
      </w:r>
      <w:r>
        <w:t>，线下提交申诉资料。</w:t>
      </w:r>
    </w:p>
    <w:p w:rsidR="00876FFF" w:rsidRDefault="00876FFF" w:rsidP="00876FFF">
      <w:pPr>
        <w:pStyle w:val="a0"/>
        <w:spacing w:before="163" w:after="163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86400" cy="1271905"/>
            <wp:effectExtent l="0" t="0" r="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查看详情，可查看具体的行为内容：</w:t>
      </w:r>
    </w:p>
    <w:p w:rsidR="00876FFF" w:rsidRPr="002D00C1" w:rsidRDefault="00876FFF" w:rsidP="00876FFF">
      <w:pPr>
        <w:pStyle w:val="a0"/>
        <w:spacing w:before="163" w:after="163"/>
        <w:ind w:firstLineChars="150" w:firstLine="360"/>
      </w:pPr>
      <w:r>
        <w:rPr>
          <w:noProof/>
        </w:rPr>
        <w:drawing>
          <wp:inline distT="0" distB="0" distL="0" distR="0">
            <wp:extent cx="2241706" cy="261417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205" cy="261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1987" cy="164207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207" cy="164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1"/>
        <w:spacing w:after="163"/>
      </w:pPr>
      <w:bookmarkStart w:id="25" w:name="_Toc34250007"/>
      <w:r>
        <w:rPr>
          <w:rFonts w:hint="eastAsia"/>
        </w:rPr>
        <w:t>企业信用信息查询</w:t>
      </w:r>
      <w:r>
        <w:t>及公示</w:t>
      </w:r>
      <w:bookmarkEnd w:id="25"/>
    </w:p>
    <w:p w:rsidR="00876FFF" w:rsidRDefault="00876FFF" w:rsidP="00876FFF">
      <w:pPr>
        <w:pStyle w:val="2"/>
        <w:spacing w:after="163"/>
      </w:pPr>
      <w:bookmarkStart w:id="26" w:name="_Toc34250008"/>
      <w:r>
        <w:rPr>
          <w:rFonts w:hint="eastAsia"/>
        </w:rPr>
        <w:t>日常</w:t>
      </w:r>
      <w:r>
        <w:rPr>
          <w:rFonts w:hint="eastAsia"/>
        </w:rPr>
        <w:t>/</w:t>
      </w:r>
      <w:r>
        <w:rPr>
          <w:rFonts w:hint="eastAsia"/>
        </w:rPr>
        <w:t>监管</w:t>
      </w:r>
      <w:r>
        <w:t>考核信息公示</w:t>
      </w:r>
      <w:bookmarkEnd w:id="26"/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日常</w:t>
      </w:r>
      <w:r>
        <w:rPr>
          <w:rFonts w:hint="eastAsia"/>
        </w:rPr>
        <w:t>/</w:t>
      </w:r>
      <w:r>
        <w:rPr>
          <w:rFonts w:hint="eastAsia"/>
        </w:rPr>
        <w:t>监管</w:t>
      </w:r>
      <w:r>
        <w:t>考核信息在终审通过后，进入公示期，公示期为</w:t>
      </w:r>
      <w:r>
        <w:rPr>
          <w:rFonts w:hint="eastAsia"/>
        </w:rPr>
        <w:t>5</w:t>
      </w:r>
      <w:r>
        <w:rPr>
          <w:rFonts w:hint="eastAsia"/>
        </w:rPr>
        <w:t>日</w:t>
      </w:r>
      <w:r>
        <w:t>，</w:t>
      </w:r>
      <w:r>
        <w:rPr>
          <w:rFonts w:hint="eastAsia"/>
        </w:rPr>
        <w:t>企业相关</w:t>
      </w:r>
      <w:r>
        <w:t>信息</w:t>
      </w:r>
      <w:r>
        <w:rPr>
          <w:rFonts w:hint="eastAsia"/>
        </w:rPr>
        <w:t>在</w:t>
      </w:r>
      <w:r>
        <w:t>公示</w:t>
      </w:r>
      <w:r>
        <w:rPr>
          <w:rFonts w:hint="eastAsia"/>
        </w:rPr>
        <w:t>界面</w:t>
      </w:r>
      <w:r>
        <w:t>显示，公示期过后，</w:t>
      </w:r>
      <w:r>
        <w:rPr>
          <w:rFonts w:hint="eastAsia"/>
        </w:rPr>
        <w:t>则</w:t>
      </w:r>
      <w:r>
        <w:t>不显示，并且分数会计取到</w:t>
      </w:r>
      <w:r>
        <w:rPr>
          <w:rFonts w:hint="eastAsia"/>
        </w:rPr>
        <w:t>企业</w:t>
      </w:r>
      <w:r>
        <w:t>信用总分中</w:t>
      </w:r>
      <w:r>
        <w:rPr>
          <w:rFonts w:hint="eastAsia"/>
        </w:rPr>
        <w:t>。</w:t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012180" cy="211836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69821" cy="133794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821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Pr="0089348B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权限</w:t>
      </w:r>
      <w:r>
        <w:t>：登录系统是所有人员都可以看到</w:t>
      </w:r>
    </w:p>
    <w:p w:rsidR="00876FFF" w:rsidRPr="00B77CD9" w:rsidRDefault="00876FFF" w:rsidP="00876FFF">
      <w:pPr>
        <w:pStyle w:val="2"/>
        <w:spacing w:after="163"/>
      </w:pPr>
      <w:bookmarkStart w:id="27" w:name="_Toc34250009"/>
      <w:r>
        <w:rPr>
          <w:rFonts w:hint="eastAsia"/>
        </w:rPr>
        <w:t>企业信用</w:t>
      </w:r>
      <w:r>
        <w:t>信息</w:t>
      </w:r>
      <w:bookmarkEnd w:id="27"/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企业</w:t>
      </w:r>
      <w:r>
        <w:t>信用</w:t>
      </w:r>
      <w:r>
        <w:rPr>
          <w:rFonts w:hint="eastAsia"/>
        </w:rPr>
        <w:t>得分</w:t>
      </w:r>
      <w:r>
        <w:t>=</w:t>
      </w:r>
      <w:r>
        <w:rPr>
          <w:rFonts w:hint="eastAsia"/>
        </w:rPr>
        <w:t>基本</w:t>
      </w:r>
      <w:r>
        <w:t>信用分</w:t>
      </w:r>
      <w:r>
        <w:rPr>
          <w:rFonts w:hint="eastAsia"/>
        </w:rPr>
        <w:t>70+</w:t>
      </w:r>
      <w:r>
        <w:rPr>
          <w:rFonts w:hint="eastAsia"/>
        </w:rPr>
        <w:t>良好行为</w:t>
      </w:r>
      <w:r>
        <w:t>得分</w:t>
      </w:r>
      <w:r>
        <w:rPr>
          <w:rFonts w:hint="eastAsia"/>
        </w:rPr>
        <w:t>+</w:t>
      </w:r>
      <w:r>
        <w:rPr>
          <w:rFonts w:hint="eastAsia"/>
        </w:rPr>
        <w:t>不良</w:t>
      </w:r>
      <w:r>
        <w:t>行为得分</w:t>
      </w:r>
      <w:r>
        <w:rPr>
          <w:rFonts w:hint="eastAsia"/>
        </w:rPr>
        <w:t>+</w:t>
      </w:r>
      <w:r>
        <w:rPr>
          <w:rFonts w:hint="eastAsia"/>
        </w:rPr>
        <w:t>监管</w:t>
      </w:r>
      <w:r>
        <w:t>考核得分。</w:t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6069821" cy="1570748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2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可以</w:t>
      </w:r>
      <w:r>
        <w:t>查看企业的信用得分情况，</w:t>
      </w:r>
      <w:r>
        <w:rPr>
          <w:rFonts w:hint="eastAsia"/>
        </w:rPr>
        <w:t>以及</w:t>
      </w:r>
      <w:r>
        <w:t>信用趋势图。</w:t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drawing>
          <wp:inline distT="0" distB="0" distL="0" distR="0">
            <wp:extent cx="3051740" cy="2081241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838" cy="20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2709" cy="2038861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873" cy="204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a0"/>
        <w:spacing w:before="163" w:after="163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2731980" cy="195877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43" cy="19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Default="00876FFF" w:rsidP="00876FFF">
      <w:pPr>
        <w:pStyle w:val="1"/>
        <w:spacing w:after="163"/>
      </w:pPr>
      <w:bookmarkStart w:id="28" w:name="_Toc34250010"/>
      <w:r>
        <w:rPr>
          <w:rFonts w:hint="eastAsia"/>
        </w:rPr>
        <w:t>信用</w:t>
      </w:r>
      <w:r>
        <w:t>信息查询</w:t>
      </w:r>
      <w:bookmarkEnd w:id="28"/>
    </w:p>
    <w:p w:rsidR="00876FFF" w:rsidRDefault="00876FFF" w:rsidP="00876FFF">
      <w:pPr>
        <w:pStyle w:val="a0"/>
        <w:spacing w:before="163" w:after="163"/>
        <w:ind w:firstLine="480"/>
      </w:pPr>
      <w:r>
        <w:rPr>
          <w:rFonts w:hint="eastAsia"/>
        </w:rPr>
        <w:t>非</w:t>
      </w:r>
      <w:r>
        <w:t>系统用户可通过</w:t>
      </w:r>
      <w:r>
        <w:rPr>
          <w:rFonts w:hint="eastAsia"/>
        </w:rPr>
        <w:t>信用</w:t>
      </w:r>
      <w:r>
        <w:t>信息查询入口，查看咨询企业的</w:t>
      </w:r>
      <w:r>
        <w:rPr>
          <w:rFonts w:hint="eastAsia"/>
        </w:rPr>
        <w:t>信用</w:t>
      </w:r>
      <w:r>
        <w:t>评分情况</w:t>
      </w:r>
    </w:p>
    <w:p w:rsidR="00876FFF" w:rsidRDefault="00876FFF" w:rsidP="00876FFF">
      <w:pPr>
        <w:pStyle w:val="a0"/>
        <w:spacing w:before="163" w:after="163"/>
        <w:ind w:firstLine="480"/>
      </w:pPr>
      <w:r>
        <w:rPr>
          <w:noProof/>
        </w:rPr>
        <w:drawing>
          <wp:inline distT="0" distB="0" distL="0" distR="0">
            <wp:extent cx="2801341" cy="1448009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191" cy="146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F" w:rsidRPr="001F13AB" w:rsidRDefault="00876FFF" w:rsidP="00876FFF">
      <w:pPr>
        <w:pStyle w:val="a0"/>
        <w:spacing w:before="163" w:after="163"/>
        <w:ind w:firstLine="480"/>
        <w:rPr>
          <w:color w:val="FF0000"/>
        </w:rPr>
      </w:pPr>
      <w:r>
        <w:rPr>
          <w:rFonts w:hint="eastAsia"/>
        </w:rPr>
        <w:t>首页</w:t>
      </w:r>
      <w:r>
        <w:t>进入信用信息查询界面</w:t>
      </w:r>
      <w:r>
        <w:rPr>
          <w:rFonts w:hint="eastAsia"/>
        </w:rPr>
        <w:t>，</w:t>
      </w:r>
      <w:r>
        <w:t>显示企业的信用评分</w:t>
      </w:r>
      <w:r>
        <w:rPr>
          <w:rFonts w:hint="eastAsia"/>
        </w:rPr>
        <w:t>。</w:t>
      </w:r>
    </w:p>
    <w:p w:rsidR="00876FFF" w:rsidRPr="0051190F" w:rsidRDefault="00876FFF" w:rsidP="00876FFF">
      <w:pPr>
        <w:pStyle w:val="a0"/>
        <w:spacing w:before="163" w:after="163"/>
        <w:ind w:firstLineChars="83" w:firstLine="199"/>
        <w:jc w:val="left"/>
      </w:pPr>
      <w:r>
        <w:rPr>
          <w:noProof/>
        </w:rPr>
        <w:drawing>
          <wp:inline distT="0" distB="0" distL="0" distR="0">
            <wp:extent cx="4426145" cy="236163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145" cy="23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59" w:rsidRDefault="000F37DA">
      <w:pPr>
        <w:spacing w:before="163" w:after="163"/>
      </w:pPr>
    </w:p>
    <w:sectPr w:rsidR="006B0B59" w:rsidSect="00B77CD9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304" w:right="1077" w:bottom="1304" w:left="1077" w:header="851" w:footer="992" w:gutter="284"/>
      <w:cols w:space="720"/>
      <w:docGrid w:type="linesAndChar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7DA" w:rsidRDefault="000F37DA" w:rsidP="00876FFF">
      <w:pPr>
        <w:spacing w:before="120" w:after="120"/>
      </w:pPr>
      <w:r>
        <w:separator/>
      </w:r>
    </w:p>
  </w:endnote>
  <w:endnote w:type="continuationSeparator" w:id="1">
    <w:p w:rsidR="000F37DA" w:rsidRDefault="000F37DA" w:rsidP="00876FFF">
      <w:pPr>
        <w:spacing w:before="120" w:after="1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73" w:rsidRDefault="000F37DA">
    <w:pPr>
      <w:pStyle w:val="a5"/>
      <w:spacing w:before="120" w:after="1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73" w:rsidRDefault="000F37DA">
    <w:pPr>
      <w:pStyle w:val="a5"/>
      <w:spacing w:before="120" w:after="12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73" w:rsidRDefault="000F37DA">
    <w:pPr>
      <w:pStyle w:val="a5"/>
      <w:spacing w:before="120" w:after="1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7DA" w:rsidRDefault="000F37DA" w:rsidP="00876FFF">
      <w:pPr>
        <w:spacing w:before="120" w:after="120"/>
      </w:pPr>
      <w:r>
        <w:separator/>
      </w:r>
    </w:p>
  </w:footnote>
  <w:footnote w:type="continuationSeparator" w:id="1">
    <w:p w:rsidR="000F37DA" w:rsidRDefault="000F37DA" w:rsidP="00876FFF">
      <w:pPr>
        <w:spacing w:before="120" w:after="1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73" w:rsidRDefault="000F37DA">
    <w:pPr>
      <w:pStyle w:val="a4"/>
      <w:spacing w:before="120" w:after="1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73" w:rsidRDefault="000F37DA" w:rsidP="00B77CD9">
    <w:pPr>
      <w:pStyle w:val="a4"/>
      <w:spacing w:before="120" w:after="120"/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73" w:rsidRDefault="000F37DA">
    <w:pPr>
      <w:pStyle w:val="a4"/>
      <w:spacing w:before="120" w:after="1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17F3A"/>
    <w:multiLevelType w:val="multilevel"/>
    <w:tmpl w:val="07D17F3A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70DF"/>
    <w:rsid w:val="000E5ECB"/>
    <w:rsid w:val="000F37DA"/>
    <w:rsid w:val="0013147D"/>
    <w:rsid w:val="0041196D"/>
    <w:rsid w:val="007872F6"/>
    <w:rsid w:val="007F7E35"/>
    <w:rsid w:val="00876FFF"/>
    <w:rsid w:val="00970536"/>
    <w:rsid w:val="00A04DB1"/>
    <w:rsid w:val="00C37C9D"/>
    <w:rsid w:val="00C57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FFF"/>
    <w:pPr>
      <w:widowControl w:val="0"/>
      <w:snapToGrid w:val="0"/>
      <w:spacing w:beforeLines="50" w:afterLines="50"/>
      <w:jc w:val="both"/>
    </w:pPr>
    <w:rPr>
      <w:sz w:val="24"/>
      <w:szCs w:val="21"/>
    </w:rPr>
  </w:style>
  <w:style w:type="paragraph" w:styleId="1">
    <w:name w:val="heading 1"/>
    <w:basedOn w:val="a"/>
    <w:next w:val="a0"/>
    <w:link w:val="1Char"/>
    <w:uiPriority w:val="9"/>
    <w:qFormat/>
    <w:rsid w:val="00876FFF"/>
    <w:pPr>
      <w:keepNext/>
      <w:keepLines/>
      <w:numPr>
        <w:numId w:val="1"/>
      </w:numPr>
      <w:spacing w:beforeLines="0" w:after="156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0"/>
    <w:link w:val="2Char"/>
    <w:uiPriority w:val="9"/>
    <w:unhideWhenUsed/>
    <w:qFormat/>
    <w:rsid w:val="00876FFF"/>
    <w:pPr>
      <w:keepNext/>
      <w:keepLines/>
      <w:numPr>
        <w:ilvl w:val="1"/>
        <w:numId w:val="1"/>
      </w:numPr>
      <w:spacing w:beforeLines="0" w:after="156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0"/>
    <w:link w:val="3Char"/>
    <w:uiPriority w:val="9"/>
    <w:unhideWhenUsed/>
    <w:qFormat/>
    <w:rsid w:val="00876FFF"/>
    <w:pPr>
      <w:keepNext/>
      <w:keepLines/>
      <w:numPr>
        <w:ilvl w:val="2"/>
        <w:numId w:val="1"/>
      </w:numPr>
      <w:spacing w:beforeLines="0" w:after="156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0"/>
    <w:link w:val="4Char"/>
    <w:uiPriority w:val="9"/>
    <w:unhideWhenUsed/>
    <w:qFormat/>
    <w:rsid w:val="00876FFF"/>
    <w:pPr>
      <w:keepNext/>
      <w:keepLines/>
      <w:numPr>
        <w:ilvl w:val="3"/>
        <w:numId w:val="1"/>
      </w:numPr>
      <w:spacing w:beforeLines="0"/>
      <w:outlineLvl w:val="3"/>
    </w:pPr>
    <w:rPr>
      <w:rFonts w:cstheme="majorBidi"/>
      <w:bCs/>
      <w:szCs w:val="28"/>
    </w:rPr>
  </w:style>
  <w:style w:type="paragraph" w:styleId="5">
    <w:name w:val="heading 5"/>
    <w:basedOn w:val="a"/>
    <w:next w:val="a0"/>
    <w:link w:val="5Char"/>
    <w:uiPriority w:val="9"/>
    <w:unhideWhenUsed/>
    <w:qFormat/>
    <w:rsid w:val="00876FFF"/>
    <w:pPr>
      <w:keepNext/>
      <w:keepLines/>
      <w:numPr>
        <w:ilvl w:val="4"/>
        <w:numId w:val="1"/>
      </w:numPr>
      <w:outlineLvl w:val="4"/>
    </w:pPr>
    <w:rPr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876FFF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qFormat/>
    <w:rsid w:val="00876FF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876FF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876FFF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876FFF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sid w:val="00876FFF"/>
    <w:rPr>
      <w:b/>
      <w:bCs/>
      <w:kern w:val="44"/>
      <w:sz w:val="32"/>
      <w:szCs w:val="44"/>
    </w:rPr>
  </w:style>
  <w:style w:type="character" w:customStyle="1" w:styleId="2Char">
    <w:name w:val="标题 2 Char"/>
    <w:basedOn w:val="a1"/>
    <w:link w:val="2"/>
    <w:uiPriority w:val="9"/>
    <w:qFormat/>
    <w:rsid w:val="00876FFF"/>
    <w:rPr>
      <w:rFonts w:cstheme="majorBidi"/>
      <w:b/>
      <w:bCs/>
      <w:sz w:val="30"/>
      <w:szCs w:val="32"/>
    </w:rPr>
  </w:style>
  <w:style w:type="character" w:customStyle="1" w:styleId="3Char">
    <w:name w:val="标题 3 Char"/>
    <w:basedOn w:val="a1"/>
    <w:link w:val="3"/>
    <w:uiPriority w:val="9"/>
    <w:qFormat/>
    <w:rsid w:val="00876FFF"/>
    <w:rPr>
      <w:b/>
      <w:bCs/>
      <w:sz w:val="28"/>
      <w:szCs w:val="32"/>
    </w:rPr>
  </w:style>
  <w:style w:type="character" w:customStyle="1" w:styleId="4Char">
    <w:name w:val="标题 4 Char"/>
    <w:basedOn w:val="a1"/>
    <w:link w:val="4"/>
    <w:uiPriority w:val="9"/>
    <w:rsid w:val="00876FFF"/>
    <w:rPr>
      <w:rFonts w:cstheme="majorBidi"/>
      <w:bCs/>
      <w:sz w:val="24"/>
      <w:szCs w:val="28"/>
    </w:rPr>
  </w:style>
  <w:style w:type="character" w:customStyle="1" w:styleId="5Char">
    <w:name w:val="标题 5 Char"/>
    <w:basedOn w:val="a1"/>
    <w:link w:val="5"/>
    <w:uiPriority w:val="9"/>
    <w:rsid w:val="00876FFF"/>
    <w:rPr>
      <w:bCs/>
      <w:sz w:val="24"/>
      <w:szCs w:val="28"/>
    </w:rPr>
  </w:style>
  <w:style w:type="character" w:customStyle="1" w:styleId="6Char">
    <w:name w:val="标题 6 Char"/>
    <w:basedOn w:val="a1"/>
    <w:link w:val="6"/>
    <w:uiPriority w:val="9"/>
    <w:rsid w:val="00876FF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Body Text"/>
    <w:basedOn w:val="a"/>
    <w:link w:val="Char1"/>
    <w:uiPriority w:val="99"/>
    <w:semiHidden/>
    <w:unhideWhenUsed/>
    <w:rsid w:val="00876FFF"/>
    <w:pPr>
      <w:spacing w:after="120"/>
    </w:pPr>
  </w:style>
  <w:style w:type="character" w:customStyle="1" w:styleId="Char1">
    <w:name w:val="正文文本 Char"/>
    <w:basedOn w:val="a1"/>
    <w:link w:val="a6"/>
    <w:uiPriority w:val="99"/>
    <w:semiHidden/>
    <w:rsid w:val="00876FFF"/>
    <w:rPr>
      <w:sz w:val="24"/>
      <w:szCs w:val="21"/>
    </w:rPr>
  </w:style>
  <w:style w:type="paragraph" w:styleId="a0">
    <w:name w:val="Body Text First Indent"/>
    <w:basedOn w:val="a6"/>
    <w:link w:val="Char2"/>
    <w:uiPriority w:val="99"/>
    <w:unhideWhenUsed/>
    <w:qFormat/>
    <w:rsid w:val="00876FFF"/>
    <w:pPr>
      <w:spacing w:after="50"/>
      <w:ind w:firstLineChars="200" w:firstLine="200"/>
    </w:pPr>
  </w:style>
  <w:style w:type="character" w:customStyle="1" w:styleId="Char2">
    <w:name w:val="正文首行缩进 Char"/>
    <w:basedOn w:val="Char1"/>
    <w:link w:val="a0"/>
    <w:uiPriority w:val="99"/>
    <w:qFormat/>
    <w:rsid w:val="00876FFF"/>
    <w:rPr>
      <w:sz w:val="24"/>
      <w:szCs w:val="21"/>
    </w:rPr>
  </w:style>
  <w:style w:type="paragraph" w:styleId="30">
    <w:name w:val="toc 3"/>
    <w:basedOn w:val="a"/>
    <w:next w:val="a"/>
    <w:uiPriority w:val="39"/>
    <w:unhideWhenUsed/>
    <w:qFormat/>
    <w:rsid w:val="00876FFF"/>
    <w:pPr>
      <w:ind w:leftChars="400" w:left="840"/>
    </w:pPr>
  </w:style>
  <w:style w:type="paragraph" w:styleId="a7">
    <w:name w:val="Plain Text"/>
    <w:basedOn w:val="a"/>
    <w:link w:val="Char3"/>
    <w:qFormat/>
    <w:rsid w:val="00876FFF"/>
    <w:pPr>
      <w:snapToGrid/>
      <w:spacing w:beforeLines="0" w:afterLines="0"/>
    </w:pPr>
    <w:rPr>
      <w:rFonts w:ascii="宋体" w:hAnsi="Courier New"/>
      <w:sz w:val="21"/>
    </w:rPr>
  </w:style>
  <w:style w:type="character" w:customStyle="1" w:styleId="Char3">
    <w:name w:val="纯文本 Char"/>
    <w:basedOn w:val="a1"/>
    <w:link w:val="a7"/>
    <w:qFormat/>
    <w:rsid w:val="00876FFF"/>
    <w:rPr>
      <w:rFonts w:ascii="宋体" w:hAnsi="Courier New"/>
      <w:szCs w:val="21"/>
    </w:rPr>
  </w:style>
  <w:style w:type="paragraph" w:styleId="10">
    <w:name w:val="toc 1"/>
    <w:basedOn w:val="a"/>
    <w:next w:val="a"/>
    <w:uiPriority w:val="39"/>
    <w:unhideWhenUsed/>
    <w:qFormat/>
    <w:rsid w:val="00876FFF"/>
  </w:style>
  <w:style w:type="paragraph" w:styleId="20">
    <w:name w:val="toc 2"/>
    <w:basedOn w:val="a"/>
    <w:next w:val="a"/>
    <w:uiPriority w:val="39"/>
    <w:unhideWhenUsed/>
    <w:qFormat/>
    <w:rsid w:val="00876FFF"/>
    <w:pPr>
      <w:ind w:leftChars="200" w:left="420"/>
    </w:pPr>
  </w:style>
  <w:style w:type="character" w:styleId="a8">
    <w:name w:val="Hyperlink"/>
    <w:basedOn w:val="a1"/>
    <w:uiPriority w:val="99"/>
    <w:unhideWhenUsed/>
    <w:qFormat/>
    <w:rsid w:val="00876FFF"/>
    <w:rPr>
      <w:color w:val="0563C1" w:themeColor="hyperlink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876FFF"/>
    <w:pPr>
      <w:widowControl/>
      <w:numPr>
        <w:numId w:val="0"/>
      </w:numPr>
      <w:snapToGrid/>
      <w:spacing w:before="240" w:afterLines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9">
    <w:name w:val="Balloon Text"/>
    <w:basedOn w:val="a"/>
    <w:link w:val="Char4"/>
    <w:uiPriority w:val="99"/>
    <w:semiHidden/>
    <w:unhideWhenUsed/>
    <w:rsid w:val="007872F6"/>
    <w:rPr>
      <w:sz w:val="18"/>
      <w:szCs w:val="18"/>
    </w:rPr>
  </w:style>
  <w:style w:type="character" w:customStyle="1" w:styleId="Char4">
    <w:name w:val="批注框文本 Char"/>
    <w:basedOn w:val="a1"/>
    <w:link w:val="a9"/>
    <w:uiPriority w:val="99"/>
    <w:semiHidden/>
    <w:rsid w:val="007872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691</Words>
  <Characters>3944</Characters>
  <Application>Microsoft Office Word</Application>
  <DocSecurity>0</DocSecurity>
  <Lines>32</Lines>
  <Paragraphs>9</Paragraphs>
  <ScaleCrop>false</ScaleCrop>
  <Company>Microsoft</Company>
  <LinksUpToDate>false</LinksUpToDate>
  <CharactersWithSpaces>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史国萌(10008259)</dc:creator>
  <cp:lastModifiedBy>dell</cp:lastModifiedBy>
  <cp:revision>2</cp:revision>
  <dcterms:created xsi:type="dcterms:W3CDTF">2020-07-23T06:00:00Z</dcterms:created>
  <dcterms:modified xsi:type="dcterms:W3CDTF">2020-07-23T06:00:00Z</dcterms:modified>
</cp:coreProperties>
</file>